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BC06D1" w14:textId="77777777" w:rsidR="00040C3A" w:rsidRPr="009B46B2" w:rsidRDefault="00D306D1" w:rsidP="00627C9F">
      <w:pPr>
        <w:jc w:val="both"/>
        <w:rPr>
          <w:rFonts w:asciiTheme="majorHAnsi" w:hAnsiTheme="majorHAnsi" w:cs="Univers"/>
          <w:b/>
          <w:bCs/>
          <w:sz w:val="20"/>
          <w:szCs w:val="20"/>
          <w:lang w:val="es-ES"/>
        </w:rPr>
      </w:pPr>
      <w:r w:rsidRPr="009B46B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7BBD76C" wp14:editId="4C43ECA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C3E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B46B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4D99E46" wp14:editId="0B99CFB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C80B3" w14:textId="77777777" w:rsidR="008E4CFE" w:rsidRDefault="008E4CFE" w:rsidP="00AE5488">
                            <w:r>
                              <w:rPr>
                                <w:noProof/>
                              </w:rPr>
                              <w:drawing>
                                <wp:inline distT="0" distB="0" distL="0" distR="0" wp14:anchorId="5780D0B7" wp14:editId="03D3DFB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ADDF5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E4CFE" w:rsidRDefault="008E4CFE" w:rsidP="00AE5488">
                      <w:r>
                        <w:rPr>
                          <w:noProof/>
                        </w:rPr>
                        <w:drawing>
                          <wp:inline distT="0" distB="0" distL="0" distR="0" wp14:anchorId="03934776" wp14:editId="442932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9B46B2">
        <w:rPr>
          <w:rFonts w:asciiTheme="majorHAnsi" w:hAnsiTheme="majorHAnsi" w:cs="Univers"/>
          <w:b/>
          <w:bCs/>
          <w:sz w:val="20"/>
          <w:szCs w:val="20"/>
          <w:lang w:val="es-ES"/>
        </w:rPr>
        <w:t xml:space="preserve"> </w:t>
      </w:r>
    </w:p>
    <w:p w14:paraId="245E3580" w14:textId="77777777" w:rsidR="00040C3A" w:rsidRPr="009B46B2" w:rsidRDefault="00040C3A" w:rsidP="00040C3A">
      <w:pPr>
        <w:tabs>
          <w:tab w:val="center" w:pos="5400"/>
        </w:tabs>
        <w:suppressAutoHyphens/>
        <w:jc w:val="both"/>
        <w:rPr>
          <w:rFonts w:asciiTheme="majorHAnsi" w:hAnsiTheme="majorHAnsi"/>
          <w:sz w:val="20"/>
          <w:szCs w:val="20"/>
          <w:lang w:val="es-ES"/>
        </w:rPr>
      </w:pPr>
    </w:p>
    <w:p w14:paraId="4D374478" w14:textId="77777777" w:rsidR="00040C3A" w:rsidRPr="009B46B2" w:rsidRDefault="00040C3A" w:rsidP="00040C3A">
      <w:pPr>
        <w:tabs>
          <w:tab w:val="center" w:pos="5400"/>
        </w:tabs>
        <w:suppressAutoHyphens/>
        <w:jc w:val="both"/>
        <w:rPr>
          <w:rFonts w:asciiTheme="majorHAnsi" w:hAnsiTheme="majorHAnsi"/>
          <w:sz w:val="20"/>
          <w:szCs w:val="20"/>
          <w:lang w:val="es-ES"/>
        </w:rPr>
      </w:pPr>
    </w:p>
    <w:p w14:paraId="5C4A88AF" w14:textId="77777777" w:rsidR="005128E4" w:rsidRPr="009B46B2" w:rsidRDefault="005128E4" w:rsidP="00040C3A">
      <w:pPr>
        <w:tabs>
          <w:tab w:val="center" w:pos="5400"/>
        </w:tabs>
        <w:suppressAutoHyphens/>
        <w:rPr>
          <w:rFonts w:asciiTheme="majorHAnsi" w:hAnsiTheme="majorHAnsi"/>
          <w:sz w:val="20"/>
          <w:szCs w:val="20"/>
          <w:lang w:val="es-ES"/>
        </w:rPr>
      </w:pPr>
    </w:p>
    <w:p w14:paraId="326A7A4A" w14:textId="77777777" w:rsidR="005128E4" w:rsidRPr="009B46B2" w:rsidRDefault="005128E4" w:rsidP="00040C3A">
      <w:pPr>
        <w:tabs>
          <w:tab w:val="center" w:pos="5400"/>
        </w:tabs>
        <w:suppressAutoHyphens/>
        <w:rPr>
          <w:rFonts w:asciiTheme="majorHAnsi" w:hAnsiTheme="majorHAnsi"/>
          <w:sz w:val="20"/>
          <w:szCs w:val="20"/>
          <w:lang w:val="es-ES"/>
        </w:rPr>
      </w:pPr>
    </w:p>
    <w:p w14:paraId="39E2451F" w14:textId="77777777" w:rsidR="005128E4" w:rsidRPr="009B46B2" w:rsidRDefault="005128E4" w:rsidP="00040C3A">
      <w:pPr>
        <w:tabs>
          <w:tab w:val="center" w:pos="5400"/>
        </w:tabs>
        <w:suppressAutoHyphens/>
        <w:rPr>
          <w:rFonts w:asciiTheme="majorHAnsi" w:hAnsiTheme="majorHAnsi"/>
          <w:sz w:val="20"/>
          <w:szCs w:val="20"/>
          <w:lang w:val="es-ES"/>
        </w:rPr>
      </w:pPr>
    </w:p>
    <w:p w14:paraId="388280BE" w14:textId="77777777" w:rsidR="00040C3A" w:rsidRPr="009B46B2" w:rsidRDefault="00040C3A" w:rsidP="005128E4">
      <w:pPr>
        <w:tabs>
          <w:tab w:val="center" w:pos="5400"/>
        </w:tabs>
        <w:suppressAutoHyphens/>
        <w:jc w:val="center"/>
        <w:rPr>
          <w:rFonts w:asciiTheme="majorHAnsi" w:hAnsiTheme="majorHAnsi"/>
          <w:sz w:val="20"/>
          <w:szCs w:val="20"/>
          <w:lang w:val="es-ES"/>
        </w:rPr>
      </w:pPr>
    </w:p>
    <w:p w14:paraId="0191C1A2" w14:textId="77777777" w:rsidR="00040C3A" w:rsidRPr="009B46B2" w:rsidRDefault="00040C3A" w:rsidP="005128E4">
      <w:pPr>
        <w:tabs>
          <w:tab w:val="center" w:pos="5400"/>
        </w:tabs>
        <w:suppressAutoHyphens/>
        <w:jc w:val="center"/>
        <w:rPr>
          <w:rFonts w:asciiTheme="majorHAnsi" w:hAnsiTheme="majorHAnsi"/>
          <w:sz w:val="20"/>
          <w:szCs w:val="20"/>
          <w:lang w:val="es-ES"/>
        </w:rPr>
      </w:pPr>
    </w:p>
    <w:p w14:paraId="4FBE17B4" w14:textId="77777777" w:rsidR="005B52B0" w:rsidRPr="009B46B2" w:rsidRDefault="005B52B0" w:rsidP="005128E4">
      <w:pPr>
        <w:tabs>
          <w:tab w:val="center" w:pos="5400"/>
        </w:tabs>
        <w:suppressAutoHyphens/>
        <w:jc w:val="center"/>
        <w:rPr>
          <w:rFonts w:asciiTheme="majorHAnsi" w:hAnsiTheme="majorHAnsi"/>
          <w:sz w:val="20"/>
          <w:szCs w:val="20"/>
          <w:lang w:val="es-ES"/>
        </w:rPr>
      </w:pPr>
    </w:p>
    <w:p w14:paraId="4AA0228B" w14:textId="77777777" w:rsidR="005B52B0" w:rsidRPr="009B46B2" w:rsidRDefault="005B52B0" w:rsidP="005128E4">
      <w:pPr>
        <w:tabs>
          <w:tab w:val="center" w:pos="5400"/>
        </w:tabs>
        <w:suppressAutoHyphens/>
        <w:jc w:val="center"/>
        <w:rPr>
          <w:rFonts w:asciiTheme="majorHAnsi" w:hAnsiTheme="majorHAnsi"/>
          <w:sz w:val="20"/>
          <w:szCs w:val="20"/>
          <w:lang w:val="es-ES"/>
        </w:rPr>
      </w:pPr>
    </w:p>
    <w:p w14:paraId="7C59FEBE" w14:textId="77777777" w:rsidR="005B52B0" w:rsidRPr="009B46B2" w:rsidRDefault="005B52B0" w:rsidP="005128E4">
      <w:pPr>
        <w:tabs>
          <w:tab w:val="center" w:pos="5400"/>
        </w:tabs>
        <w:suppressAutoHyphens/>
        <w:jc w:val="center"/>
        <w:rPr>
          <w:rFonts w:asciiTheme="majorHAnsi" w:hAnsiTheme="majorHAnsi"/>
          <w:sz w:val="20"/>
          <w:szCs w:val="20"/>
          <w:lang w:val="es-ES"/>
        </w:rPr>
      </w:pPr>
    </w:p>
    <w:p w14:paraId="238EAD78"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33A1A48B"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5B323B11" w14:textId="77777777" w:rsidR="00040C3A" w:rsidRPr="009B46B2" w:rsidRDefault="003D3BC2" w:rsidP="00040C3A">
      <w:pPr>
        <w:tabs>
          <w:tab w:val="center" w:pos="5400"/>
        </w:tabs>
        <w:suppressAutoHyphens/>
        <w:jc w:val="center"/>
        <w:rPr>
          <w:rFonts w:asciiTheme="majorHAnsi" w:hAnsiTheme="majorHAnsi"/>
          <w:sz w:val="20"/>
          <w:szCs w:val="20"/>
          <w:lang w:val="es-ES"/>
        </w:rPr>
      </w:pPr>
      <w:r w:rsidRPr="009B46B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6C1F1ED" wp14:editId="796ADA2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CA585" w14:textId="13F9F490" w:rsidR="008E4CFE" w:rsidRPr="004E2649" w:rsidRDefault="008E4CF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10598">
                              <w:rPr>
                                <w:rFonts w:asciiTheme="majorHAnsi" w:hAnsiTheme="majorHAnsi" w:cs="Arial"/>
                                <w:b/>
                                <w:bCs/>
                                <w:color w:val="0D0D0D" w:themeColor="text1" w:themeTint="F2"/>
                                <w:sz w:val="36"/>
                                <w:szCs w:val="22"/>
                                <w:lang w:val="es-ES_tradnl"/>
                              </w:rPr>
                              <w:t xml:space="preserve"> </w:t>
                            </w:r>
                            <w:r w:rsidR="00AB4B59">
                              <w:rPr>
                                <w:rFonts w:asciiTheme="majorHAnsi" w:hAnsiTheme="majorHAnsi" w:cs="Arial"/>
                                <w:b/>
                                <w:bCs/>
                                <w:color w:val="0D0D0D" w:themeColor="text1" w:themeTint="F2"/>
                                <w:sz w:val="36"/>
                                <w:szCs w:val="22"/>
                                <w:lang w:val="es-ES_tradnl"/>
                              </w:rPr>
                              <w:t>45</w:t>
                            </w:r>
                            <w:r w:rsidR="00510598">
                              <w:rPr>
                                <w:rFonts w:asciiTheme="majorHAnsi" w:hAnsiTheme="majorHAnsi" w:cs="Arial"/>
                                <w:b/>
                                <w:bCs/>
                                <w:color w:val="0D0D0D" w:themeColor="text1" w:themeTint="F2"/>
                                <w:sz w:val="36"/>
                                <w:szCs w:val="22"/>
                                <w:lang w:val="es-ES_tradnl"/>
                              </w:rPr>
                              <w:t>/21</w:t>
                            </w:r>
                          </w:p>
                          <w:p w14:paraId="3D26A06E" w14:textId="77777777" w:rsidR="008E4CFE" w:rsidRDefault="008E4CF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DE56FE3"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r w:rsidRPr="00C851D9">
                              <w:rPr>
                                <w:rFonts w:asciiTheme="majorHAnsi" w:hAnsiTheme="majorHAnsi" w:cs="Arial"/>
                                <w:color w:val="0D0D0D" w:themeColor="text1" w:themeTint="F2"/>
                                <w:szCs w:val="22"/>
                                <w:lang w:val="es-ES_tradnl"/>
                              </w:rPr>
                              <w:t xml:space="preserve">INFORME DE </w:t>
                            </w:r>
                            <w:r w:rsidR="004C5EB4">
                              <w:rPr>
                                <w:rFonts w:asciiTheme="majorHAnsi" w:hAnsiTheme="majorHAnsi" w:cs="Arial"/>
                                <w:color w:val="0D0D0D" w:themeColor="text1" w:themeTint="F2"/>
                                <w:szCs w:val="22"/>
                                <w:lang w:val="es-ES_tradnl"/>
                              </w:rPr>
                              <w:t>IN</w:t>
                            </w:r>
                            <w:r w:rsidRPr="00C851D9">
                              <w:rPr>
                                <w:rFonts w:asciiTheme="majorHAnsi" w:hAnsiTheme="majorHAnsi" w:cs="Arial"/>
                                <w:color w:val="0D0D0D" w:themeColor="text1" w:themeTint="F2"/>
                                <w:szCs w:val="22"/>
                                <w:lang w:val="es-ES_tradnl"/>
                              </w:rPr>
                              <w:t xml:space="preserve">ADMISIBILIDAD </w:t>
                            </w:r>
                          </w:p>
                          <w:p w14:paraId="36020C5D"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bookmarkStart w:id="1" w:name="_ftnref1"/>
                          </w:p>
                          <w:p w14:paraId="07A12EC5"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DANTE CELSO FERRER BASUALDO</w:t>
                            </w:r>
                          </w:p>
                          <w:bookmarkEnd w:id="1"/>
                          <w:p w14:paraId="4D8BED05" w14:textId="77777777" w:rsidR="008E4CFE" w:rsidRPr="00AE5488" w:rsidRDefault="008E4CFE"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C1F1E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1BCA585" w14:textId="13F9F490" w:rsidR="008E4CFE" w:rsidRPr="004E2649" w:rsidRDefault="008E4CF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10598">
                        <w:rPr>
                          <w:rFonts w:asciiTheme="majorHAnsi" w:hAnsiTheme="majorHAnsi" w:cs="Arial"/>
                          <w:b/>
                          <w:bCs/>
                          <w:color w:val="0D0D0D" w:themeColor="text1" w:themeTint="F2"/>
                          <w:sz w:val="36"/>
                          <w:szCs w:val="22"/>
                          <w:lang w:val="es-ES_tradnl"/>
                        </w:rPr>
                        <w:t xml:space="preserve"> </w:t>
                      </w:r>
                      <w:r w:rsidR="00AB4B59">
                        <w:rPr>
                          <w:rFonts w:asciiTheme="majorHAnsi" w:hAnsiTheme="majorHAnsi" w:cs="Arial"/>
                          <w:b/>
                          <w:bCs/>
                          <w:color w:val="0D0D0D" w:themeColor="text1" w:themeTint="F2"/>
                          <w:sz w:val="36"/>
                          <w:szCs w:val="22"/>
                          <w:lang w:val="es-ES_tradnl"/>
                        </w:rPr>
                        <w:t>45</w:t>
                      </w:r>
                      <w:r w:rsidR="00510598">
                        <w:rPr>
                          <w:rFonts w:asciiTheme="majorHAnsi" w:hAnsiTheme="majorHAnsi" w:cs="Arial"/>
                          <w:b/>
                          <w:bCs/>
                          <w:color w:val="0D0D0D" w:themeColor="text1" w:themeTint="F2"/>
                          <w:sz w:val="36"/>
                          <w:szCs w:val="22"/>
                          <w:lang w:val="es-ES_tradnl"/>
                        </w:rPr>
                        <w:t>/21</w:t>
                      </w:r>
                    </w:p>
                    <w:p w14:paraId="3D26A06E" w14:textId="77777777" w:rsidR="008E4CFE" w:rsidRDefault="008E4CF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DE56FE3"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r w:rsidRPr="00C851D9">
                        <w:rPr>
                          <w:rFonts w:asciiTheme="majorHAnsi" w:hAnsiTheme="majorHAnsi" w:cs="Arial"/>
                          <w:color w:val="0D0D0D" w:themeColor="text1" w:themeTint="F2"/>
                          <w:szCs w:val="22"/>
                          <w:lang w:val="es-ES_tradnl"/>
                        </w:rPr>
                        <w:t xml:space="preserve">INFORME DE </w:t>
                      </w:r>
                      <w:r w:rsidR="004C5EB4">
                        <w:rPr>
                          <w:rFonts w:asciiTheme="majorHAnsi" w:hAnsiTheme="majorHAnsi" w:cs="Arial"/>
                          <w:color w:val="0D0D0D" w:themeColor="text1" w:themeTint="F2"/>
                          <w:szCs w:val="22"/>
                          <w:lang w:val="es-ES_tradnl"/>
                        </w:rPr>
                        <w:t>IN</w:t>
                      </w:r>
                      <w:r w:rsidRPr="00C851D9">
                        <w:rPr>
                          <w:rFonts w:asciiTheme="majorHAnsi" w:hAnsiTheme="majorHAnsi" w:cs="Arial"/>
                          <w:color w:val="0D0D0D" w:themeColor="text1" w:themeTint="F2"/>
                          <w:szCs w:val="22"/>
                          <w:lang w:val="es-ES_tradnl"/>
                        </w:rPr>
                        <w:t xml:space="preserve">ADMISIBILIDAD </w:t>
                      </w:r>
                    </w:p>
                    <w:p w14:paraId="36020C5D"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bookmarkStart w:id="1" w:name="_ftnref1"/>
                    </w:p>
                    <w:p w14:paraId="07A12EC5"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DANTE CELSO FERRER BASUALDO</w:t>
                      </w:r>
                    </w:p>
                    <w:bookmarkEnd w:id="1"/>
                    <w:p w14:paraId="4D8BED05" w14:textId="77777777" w:rsidR="008E4CFE" w:rsidRPr="00AE5488" w:rsidRDefault="008E4CFE"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B46B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33FE7D5" wp14:editId="15AD8BF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63076" w14:textId="30639AAC" w:rsidR="008E4CFE" w:rsidRPr="004E2649" w:rsidRDefault="008E4C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DAE0957" w14:textId="603117A9" w:rsidR="008E4CFE" w:rsidRPr="00AB4B59" w:rsidRDefault="008E4CFE" w:rsidP="007A5817">
                            <w:pPr>
                              <w:spacing w:line="276" w:lineRule="auto"/>
                              <w:jc w:val="right"/>
                              <w:rPr>
                                <w:rFonts w:asciiTheme="minorHAnsi" w:hAnsiTheme="minorHAnsi"/>
                                <w:color w:val="FFFFFF" w:themeColor="background1"/>
                                <w:sz w:val="22"/>
                                <w:lang w:val="es-419"/>
                              </w:rPr>
                            </w:pPr>
                            <w:r w:rsidRPr="00AB4B59">
                              <w:rPr>
                                <w:rFonts w:asciiTheme="minorHAnsi" w:hAnsiTheme="minorHAnsi"/>
                                <w:color w:val="FFFFFF" w:themeColor="background1"/>
                                <w:sz w:val="22"/>
                                <w:lang w:val="es-419"/>
                              </w:rPr>
                              <w:t xml:space="preserve">Doc. </w:t>
                            </w:r>
                            <w:r w:rsidR="00AB4B59">
                              <w:rPr>
                                <w:rFonts w:asciiTheme="minorHAnsi" w:hAnsiTheme="minorHAnsi"/>
                                <w:color w:val="FFFFFF" w:themeColor="background1"/>
                                <w:sz w:val="22"/>
                                <w:lang w:val="es-419"/>
                              </w:rPr>
                              <w:t>49</w:t>
                            </w:r>
                          </w:p>
                          <w:p w14:paraId="78A92CCA" w14:textId="5197CCD5" w:rsidR="008E4CFE" w:rsidRPr="00C25ADB" w:rsidRDefault="00AB4B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enero</w:t>
                            </w:r>
                            <w:r w:rsidR="00510598">
                              <w:rPr>
                                <w:rFonts w:asciiTheme="minorHAnsi" w:hAnsiTheme="minorHAnsi"/>
                                <w:color w:val="FFFFFF" w:themeColor="background1"/>
                                <w:sz w:val="22"/>
                                <w:lang w:val="es-PA"/>
                              </w:rPr>
                              <w:t xml:space="preserve"> 2021</w:t>
                            </w:r>
                          </w:p>
                          <w:p w14:paraId="0D282797" w14:textId="77777777" w:rsidR="008E4CFE" w:rsidRPr="00C25ADB" w:rsidRDefault="008E4CF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FE7D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6F63076" w14:textId="30639AAC" w:rsidR="008E4CFE" w:rsidRPr="004E2649" w:rsidRDefault="008E4C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DAE0957" w14:textId="603117A9" w:rsidR="008E4CFE" w:rsidRPr="00AB4B59" w:rsidRDefault="008E4CFE" w:rsidP="007A5817">
                      <w:pPr>
                        <w:spacing w:line="276" w:lineRule="auto"/>
                        <w:jc w:val="right"/>
                        <w:rPr>
                          <w:rFonts w:asciiTheme="minorHAnsi" w:hAnsiTheme="minorHAnsi"/>
                          <w:color w:val="FFFFFF" w:themeColor="background1"/>
                          <w:sz w:val="22"/>
                          <w:lang w:val="es-419"/>
                        </w:rPr>
                      </w:pPr>
                      <w:r w:rsidRPr="00AB4B59">
                        <w:rPr>
                          <w:rFonts w:asciiTheme="minorHAnsi" w:hAnsiTheme="minorHAnsi"/>
                          <w:color w:val="FFFFFF" w:themeColor="background1"/>
                          <w:sz w:val="22"/>
                          <w:lang w:val="es-419"/>
                        </w:rPr>
                        <w:t xml:space="preserve">Doc. </w:t>
                      </w:r>
                      <w:r w:rsidR="00AB4B59">
                        <w:rPr>
                          <w:rFonts w:asciiTheme="minorHAnsi" w:hAnsiTheme="minorHAnsi"/>
                          <w:color w:val="FFFFFF" w:themeColor="background1"/>
                          <w:sz w:val="22"/>
                          <w:lang w:val="es-419"/>
                        </w:rPr>
                        <w:t>49</w:t>
                      </w:r>
                    </w:p>
                    <w:p w14:paraId="78A92CCA" w14:textId="5197CCD5" w:rsidR="008E4CFE" w:rsidRPr="00C25ADB" w:rsidRDefault="00AB4B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enero</w:t>
                      </w:r>
                      <w:r w:rsidR="00510598">
                        <w:rPr>
                          <w:rFonts w:asciiTheme="minorHAnsi" w:hAnsiTheme="minorHAnsi"/>
                          <w:color w:val="FFFFFF" w:themeColor="background1"/>
                          <w:sz w:val="22"/>
                          <w:lang w:val="es-PA"/>
                        </w:rPr>
                        <w:t xml:space="preserve"> 2021</w:t>
                      </w:r>
                    </w:p>
                    <w:p w14:paraId="0D282797" w14:textId="77777777" w:rsidR="008E4CFE" w:rsidRPr="00C25ADB" w:rsidRDefault="008E4CF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110DB76"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6EC00100"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56F3539C" w14:textId="77777777" w:rsidR="00040C3A" w:rsidRPr="009B46B2" w:rsidRDefault="00040C3A" w:rsidP="00040C3A">
      <w:pPr>
        <w:tabs>
          <w:tab w:val="center" w:pos="5400"/>
        </w:tabs>
        <w:suppressAutoHyphens/>
        <w:jc w:val="center"/>
        <w:rPr>
          <w:rFonts w:asciiTheme="majorHAnsi" w:hAnsiTheme="majorHAnsi" w:cs="Arial"/>
          <w:sz w:val="20"/>
          <w:szCs w:val="20"/>
          <w:lang w:val="es-ES"/>
        </w:rPr>
      </w:pPr>
    </w:p>
    <w:p w14:paraId="4FDB7631"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31520C92"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33B8FD8E"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5AE3F31F"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75F2D17D" w14:textId="77777777" w:rsidR="005128E4" w:rsidRPr="009B46B2" w:rsidRDefault="005128E4" w:rsidP="00040C3A">
      <w:pPr>
        <w:tabs>
          <w:tab w:val="center" w:pos="5400"/>
        </w:tabs>
        <w:suppressAutoHyphens/>
        <w:jc w:val="center"/>
        <w:rPr>
          <w:rFonts w:asciiTheme="majorHAnsi" w:hAnsiTheme="majorHAnsi"/>
          <w:sz w:val="20"/>
          <w:szCs w:val="20"/>
          <w:lang w:val="es-ES"/>
        </w:rPr>
      </w:pPr>
    </w:p>
    <w:p w14:paraId="7F5B9175"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76E828D1" w14:textId="77777777" w:rsidR="005128E4" w:rsidRPr="009B46B2" w:rsidRDefault="005128E4" w:rsidP="00040C3A">
      <w:pPr>
        <w:tabs>
          <w:tab w:val="center" w:pos="5400"/>
        </w:tabs>
        <w:suppressAutoHyphens/>
        <w:jc w:val="center"/>
        <w:rPr>
          <w:rFonts w:asciiTheme="majorHAnsi" w:hAnsiTheme="majorHAnsi"/>
          <w:sz w:val="20"/>
          <w:szCs w:val="20"/>
          <w:lang w:val="es-ES"/>
        </w:rPr>
      </w:pPr>
    </w:p>
    <w:p w14:paraId="4372C8BF" w14:textId="77777777" w:rsidR="005128E4" w:rsidRPr="009B46B2" w:rsidRDefault="005128E4" w:rsidP="00040C3A">
      <w:pPr>
        <w:tabs>
          <w:tab w:val="center" w:pos="5400"/>
        </w:tabs>
        <w:suppressAutoHyphens/>
        <w:jc w:val="center"/>
        <w:rPr>
          <w:rFonts w:asciiTheme="majorHAnsi" w:hAnsiTheme="majorHAnsi"/>
          <w:sz w:val="20"/>
          <w:szCs w:val="20"/>
          <w:lang w:val="es-ES"/>
        </w:rPr>
      </w:pPr>
    </w:p>
    <w:p w14:paraId="258C13BE" w14:textId="77777777" w:rsidR="005128E4" w:rsidRPr="009B46B2" w:rsidRDefault="005128E4" w:rsidP="00040C3A">
      <w:pPr>
        <w:tabs>
          <w:tab w:val="center" w:pos="5400"/>
        </w:tabs>
        <w:suppressAutoHyphens/>
        <w:jc w:val="center"/>
        <w:rPr>
          <w:rFonts w:asciiTheme="majorHAnsi" w:hAnsiTheme="majorHAnsi"/>
          <w:sz w:val="20"/>
          <w:szCs w:val="20"/>
          <w:lang w:val="es-ES"/>
        </w:rPr>
      </w:pPr>
    </w:p>
    <w:p w14:paraId="09DE1706"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28260118" w14:textId="77777777" w:rsidR="00040C3A" w:rsidRPr="009B46B2" w:rsidRDefault="00040C3A" w:rsidP="00040C3A">
      <w:pPr>
        <w:tabs>
          <w:tab w:val="center" w:pos="5400"/>
        </w:tabs>
        <w:suppressAutoHyphens/>
        <w:jc w:val="center"/>
        <w:rPr>
          <w:rFonts w:asciiTheme="majorHAnsi" w:hAnsiTheme="majorHAnsi"/>
          <w:sz w:val="20"/>
          <w:szCs w:val="20"/>
          <w:lang w:val="es-ES"/>
        </w:rPr>
      </w:pPr>
    </w:p>
    <w:p w14:paraId="5504CD3C"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344256A2"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7002448A"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220C4B1C"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4CAA3714"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390FE62A"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31FDA250"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6A48B4B8"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0249F900"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6AE215AB"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7E662274"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2F44AB1C"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78652B75"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5C4122FC"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49E80493" w14:textId="77777777" w:rsidR="00A50FCF" w:rsidRPr="009B46B2" w:rsidRDefault="0090270B" w:rsidP="00040C3A">
      <w:pPr>
        <w:tabs>
          <w:tab w:val="center" w:pos="5400"/>
        </w:tabs>
        <w:suppressAutoHyphens/>
        <w:jc w:val="center"/>
        <w:rPr>
          <w:rFonts w:asciiTheme="majorHAnsi" w:hAnsiTheme="majorHAnsi"/>
          <w:sz w:val="20"/>
          <w:szCs w:val="20"/>
          <w:lang w:val="es-ES"/>
        </w:rPr>
      </w:pPr>
      <w:r w:rsidRPr="009B46B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DDEE49C" wp14:editId="2AF50DC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4FD2C" w14:textId="1EB11650" w:rsidR="008E4CFE" w:rsidRPr="00890650" w:rsidRDefault="008E4CF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B4B59">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AB4B59">
                              <w:rPr>
                                <w:rFonts w:asciiTheme="majorHAnsi" w:hAnsiTheme="majorHAnsi"/>
                                <w:color w:val="0D0D0D" w:themeColor="text1" w:themeTint="F2"/>
                                <w:sz w:val="18"/>
                                <w:szCs w:val="22"/>
                                <w:lang w:val="es-ES"/>
                              </w:rPr>
                              <w:t>enero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0598">
                              <w:rPr>
                                <w:rFonts w:asciiTheme="majorHAnsi" w:hAnsiTheme="majorHAnsi"/>
                                <w:color w:val="0D0D0D" w:themeColor="text1" w:themeTint="F2"/>
                                <w:sz w:val="18"/>
                                <w:szCs w:val="22"/>
                                <w:lang w:val="es-ES"/>
                              </w:rPr>
                              <w:t>21</w:t>
                            </w:r>
                            <w:r w:rsidR="00660940">
                              <w:rPr>
                                <w:rFonts w:asciiTheme="majorHAnsi" w:hAnsiTheme="majorHAnsi"/>
                                <w:color w:val="0D0D0D" w:themeColor="text1" w:themeTint="F2"/>
                                <w:sz w:val="18"/>
                                <w:szCs w:val="22"/>
                                <w:lang w:val="es-ES"/>
                              </w:rPr>
                              <w:t>.</w:t>
                            </w:r>
                          </w:p>
                          <w:p w14:paraId="2251471F" w14:textId="77777777" w:rsidR="008E4CFE" w:rsidRPr="007A5817" w:rsidRDefault="008E4CFE"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222457" w14:textId="77777777" w:rsidR="008E4CFE" w:rsidRPr="00167A34" w:rsidRDefault="008E4CF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EE49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64FD2C" w14:textId="1EB11650" w:rsidR="008E4CFE" w:rsidRPr="00890650" w:rsidRDefault="008E4CF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B4B59">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AB4B59">
                        <w:rPr>
                          <w:rFonts w:asciiTheme="majorHAnsi" w:hAnsiTheme="majorHAnsi"/>
                          <w:color w:val="0D0D0D" w:themeColor="text1" w:themeTint="F2"/>
                          <w:sz w:val="18"/>
                          <w:szCs w:val="22"/>
                          <w:lang w:val="es-ES"/>
                        </w:rPr>
                        <w:t>enero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0598">
                        <w:rPr>
                          <w:rFonts w:asciiTheme="majorHAnsi" w:hAnsiTheme="majorHAnsi"/>
                          <w:color w:val="0D0D0D" w:themeColor="text1" w:themeTint="F2"/>
                          <w:sz w:val="18"/>
                          <w:szCs w:val="22"/>
                          <w:lang w:val="es-ES"/>
                        </w:rPr>
                        <w:t>21</w:t>
                      </w:r>
                      <w:r w:rsidR="00660940">
                        <w:rPr>
                          <w:rFonts w:asciiTheme="majorHAnsi" w:hAnsiTheme="majorHAnsi"/>
                          <w:color w:val="0D0D0D" w:themeColor="text1" w:themeTint="F2"/>
                          <w:sz w:val="18"/>
                          <w:szCs w:val="22"/>
                          <w:lang w:val="es-ES"/>
                        </w:rPr>
                        <w:t>.</w:t>
                      </w:r>
                    </w:p>
                    <w:p w14:paraId="2251471F" w14:textId="77777777" w:rsidR="008E4CFE" w:rsidRPr="007A5817" w:rsidRDefault="008E4CFE"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222457" w14:textId="77777777" w:rsidR="008E4CFE" w:rsidRPr="00167A34" w:rsidRDefault="008E4CF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5044BE0"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70DFAD5C"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500A8C38"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3FB22C77"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3160AF31" w14:textId="77777777" w:rsidR="00A50FCF" w:rsidRPr="009B46B2" w:rsidRDefault="0090270B" w:rsidP="00040C3A">
      <w:pPr>
        <w:tabs>
          <w:tab w:val="center" w:pos="5400"/>
        </w:tabs>
        <w:suppressAutoHyphens/>
        <w:jc w:val="center"/>
        <w:rPr>
          <w:rFonts w:asciiTheme="majorHAnsi" w:hAnsiTheme="majorHAnsi"/>
          <w:sz w:val="20"/>
          <w:szCs w:val="20"/>
          <w:lang w:val="es-ES"/>
        </w:rPr>
      </w:pPr>
      <w:r w:rsidRPr="009B46B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61DCA8F" wp14:editId="6132F6DF">
                <wp:simplePos x="0" y="0"/>
                <wp:positionH relativeFrom="column">
                  <wp:posOffset>1333500</wp:posOffset>
                </wp:positionH>
                <wp:positionV relativeFrom="paragraph">
                  <wp:posOffset>7257</wp:posOffset>
                </wp:positionV>
                <wp:extent cx="51816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B7464" w14:textId="79806E70" w:rsidR="008E4CFE" w:rsidRPr="007B05C4" w:rsidRDefault="008E4CF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B59" w:rsidRPr="00AB4B59">
                              <w:rPr>
                                <w:rFonts w:asciiTheme="majorHAnsi" w:hAnsiTheme="majorHAnsi"/>
                                <w:color w:val="595959" w:themeColor="text1" w:themeTint="A6"/>
                                <w:sz w:val="18"/>
                                <w:szCs w:val="18"/>
                                <w:lang w:val="pt-BR"/>
                              </w:rPr>
                              <w:t>45</w:t>
                            </w:r>
                            <w:r w:rsidRPr="00AB4B59">
                              <w:rPr>
                                <w:rFonts w:asciiTheme="majorHAnsi" w:hAnsiTheme="majorHAnsi"/>
                                <w:color w:val="595959" w:themeColor="text1" w:themeTint="A6"/>
                                <w:sz w:val="18"/>
                                <w:szCs w:val="18"/>
                                <w:lang w:val="pt-BR"/>
                              </w:rPr>
                              <w:t>/</w:t>
                            </w:r>
                            <w:r w:rsidR="00AB4B59" w:rsidRPr="00AB4B59">
                              <w:rPr>
                                <w:rFonts w:asciiTheme="majorHAnsi" w:hAnsiTheme="majorHAnsi"/>
                                <w:color w:val="595959" w:themeColor="text1" w:themeTint="A6"/>
                                <w:sz w:val="18"/>
                                <w:szCs w:val="18"/>
                                <w:lang w:val="pt-BR"/>
                              </w:rPr>
                              <w:t>21</w:t>
                            </w:r>
                            <w:r w:rsidRPr="00AB4B5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543-11. </w:t>
                            </w:r>
                            <w:r w:rsidR="004C5EB4">
                              <w:rPr>
                                <w:rFonts w:asciiTheme="majorHAnsi" w:hAnsiTheme="majorHAnsi"/>
                                <w:color w:val="595959" w:themeColor="text1" w:themeTint="A6"/>
                                <w:sz w:val="18"/>
                                <w:szCs w:val="18"/>
                                <w:lang w:val="es-ES_tradnl"/>
                              </w:rPr>
                              <w:t>Ina</w:t>
                            </w:r>
                            <w:r w:rsidRPr="00C851D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Dante Celso Ferrer Basualdo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B4B59">
                              <w:rPr>
                                <w:rFonts w:asciiTheme="majorHAnsi" w:hAnsiTheme="majorHAnsi"/>
                                <w:color w:val="595959" w:themeColor="text1" w:themeTint="A6"/>
                                <w:sz w:val="18"/>
                                <w:szCs w:val="18"/>
                                <w:lang w:val="es-ES"/>
                              </w:rPr>
                              <w:t>31 de enero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DCA8F" id="Text Box 10" o:spid="_x0000_s1030" type="#_x0000_t202" style="position:absolute;left:0;text-align:left;margin-left:105pt;margin-top:.55pt;width:408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UfQIAAGsFAAAOAAAAZHJzL2Uyb0RvYy54bWysVF1v0zAUfUfiP1h+Z2lLO0a1dCqbhpCm&#10;bWJDPLuOvUY4vsZ2m5Rfz7HTdNXgZYiX5Pre4+P7fX7RNYZtlQ812ZKPT0acKSupqu1Tyb89Xr87&#10;4yxEYSthyKqS71TgF4u3b85bN1cTWpOplGcgsWHeupKvY3TzoghyrRoRTsgpC6Mm34iIo38qKi9a&#10;sDemmIxGp0VLvnKepAoB2qveyBeZX2sl453WQUVmSg7fYv76/F2lb7E4F/MnL9y6lns3xD940Yja&#10;4tED1ZWIgm18/QdVU0tPgXQ8kdQUpHUtVY4B0YxHL6J5WAuncixITnCHNIX/Rytvt/ee1RVqh/RY&#10;0aBGj6qL7BN1DCrkp3VhDtiDAzB20AM76AOUKexO+yb9ERCDHVS7Q3YTm4RyNj4bn45gkrCdzj5M&#10;JrNEUzzfdj7Ez4oaloSSe1QvJ1Vsb0LsoQMkPWbpujYmV9BY1oL0/WyULxwsIDc2YVXuhT1Niqj3&#10;PEtxZ1TCGPtVaeQiB5AUuQvVpfFsK9A/QkplY4498wKdUBpOvObiHv/s1Wsu93EML5ONh8tNbcnn&#10;6F+4Xf0YXNY9Hjk/ijuJsVt1uQmmQ2FXVO1Qb0/9xAQnr2sU5UaEeC88RgR1xNjHO3y0ISSf9hJn&#10;a/K//qZPeHQurJy1GLmSh58b4RVn5otFT38cT6egjfkwRYPg4I8tq2OL3TSXhKqMsWCczGLCRzOI&#10;2lPzHdthmV6FSViJt0seB/Ey9osA20Wq5TKDMJVOxBv74GSiTkVKLffYfRfe7fsyoqNvaRhOMX/R&#10;nj023bS03ETSde7dlOc+q/v8Y6Jz9++3T1oZx+eMet6Ri98AAAD//wMAUEsDBBQABgAIAAAAIQA3&#10;tCyi4AAAAAoBAAAPAAAAZHJzL2Rvd25yZXYueG1sTI9PS8NAEMXvQr/DMgVvdjdBQ4nZlBIoguih&#10;tRdvm+w0Ce6fmN220U/v5GRvM/Meb36v2EzWsAuOofdOQrISwNA1XveulXD82D2sgYWonFbGO5Tw&#10;gwE25eKuULn2V7fHyyG2jEJcyJWELsYh5zw0HVoVVn5AR9rJj1ZFWseW61FdKdwangqRcat6Rx86&#10;NWDVYfN1OFsJr9XuXe3r1K5/TfXydtoO38fPJynvl9P2GVjEKf6bYcYndCiJqfZnpwMzEtJEUJdI&#10;QgJs1kWa0aGep8cMeFnw2wrlHwAAAP//AwBQSwECLQAUAAYACAAAACEAtoM4kv4AAADhAQAAEwAA&#10;AAAAAAAAAAAAAAAAAAAAW0NvbnRlbnRfVHlwZXNdLnhtbFBLAQItABQABgAIAAAAIQA4/SH/1gAA&#10;AJQBAAALAAAAAAAAAAAAAAAAAC8BAABfcmVscy8ucmVsc1BLAQItABQABgAIAAAAIQDufr/UfQIA&#10;AGsFAAAOAAAAAAAAAAAAAAAAAC4CAABkcnMvZTJvRG9jLnhtbFBLAQItABQABgAIAAAAIQA3tCyi&#10;4AAAAAoBAAAPAAAAAAAAAAAAAAAAANcEAABkcnMvZG93bnJldi54bWxQSwUGAAAAAAQABADzAAAA&#10;5AUAAAAA&#10;" filled="f" stroked="f" strokeweight=".5pt">
                <v:textbox>
                  <w:txbxContent>
                    <w:p w14:paraId="6D3B7464" w14:textId="79806E70" w:rsidR="008E4CFE" w:rsidRPr="007B05C4" w:rsidRDefault="008E4CF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B59" w:rsidRPr="00AB4B59">
                        <w:rPr>
                          <w:rFonts w:asciiTheme="majorHAnsi" w:hAnsiTheme="majorHAnsi"/>
                          <w:color w:val="595959" w:themeColor="text1" w:themeTint="A6"/>
                          <w:sz w:val="18"/>
                          <w:szCs w:val="18"/>
                          <w:lang w:val="pt-BR"/>
                        </w:rPr>
                        <w:t>45</w:t>
                      </w:r>
                      <w:r w:rsidRPr="00AB4B59">
                        <w:rPr>
                          <w:rFonts w:asciiTheme="majorHAnsi" w:hAnsiTheme="majorHAnsi"/>
                          <w:color w:val="595959" w:themeColor="text1" w:themeTint="A6"/>
                          <w:sz w:val="18"/>
                          <w:szCs w:val="18"/>
                          <w:lang w:val="pt-BR"/>
                        </w:rPr>
                        <w:t>/</w:t>
                      </w:r>
                      <w:r w:rsidR="00AB4B59" w:rsidRPr="00AB4B59">
                        <w:rPr>
                          <w:rFonts w:asciiTheme="majorHAnsi" w:hAnsiTheme="majorHAnsi"/>
                          <w:color w:val="595959" w:themeColor="text1" w:themeTint="A6"/>
                          <w:sz w:val="18"/>
                          <w:szCs w:val="18"/>
                          <w:lang w:val="pt-BR"/>
                        </w:rPr>
                        <w:t>21</w:t>
                      </w:r>
                      <w:r w:rsidRPr="00AB4B5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543-11. </w:t>
                      </w:r>
                      <w:r w:rsidR="004C5EB4">
                        <w:rPr>
                          <w:rFonts w:asciiTheme="majorHAnsi" w:hAnsiTheme="majorHAnsi"/>
                          <w:color w:val="595959" w:themeColor="text1" w:themeTint="A6"/>
                          <w:sz w:val="18"/>
                          <w:szCs w:val="18"/>
                          <w:lang w:val="es-ES_tradnl"/>
                        </w:rPr>
                        <w:t>Ina</w:t>
                      </w:r>
                      <w:r w:rsidRPr="00C851D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Dante Celso Ferrer Basualdo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B4B59">
                        <w:rPr>
                          <w:rFonts w:asciiTheme="majorHAnsi" w:hAnsiTheme="majorHAnsi"/>
                          <w:color w:val="595959" w:themeColor="text1" w:themeTint="A6"/>
                          <w:sz w:val="18"/>
                          <w:szCs w:val="18"/>
                          <w:lang w:val="es-ES"/>
                        </w:rPr>
                        <w:t>31 de enero de 2021</w:t>
                      </w:r>
                      <w:r w:rsidRPr="007B05C4">
                        <w:rPr>
                          <w:rFonts w:asciiTheme="majorHAnsi" w:hAnsiTheme="majorHAnsi"/>
                          <w:color w:val="595959" w:themeColor="text1" w:themeTint="A6"/>
                          <w:sz w:val="18"/>
                          <w:szCs w:val="18"/>
                          <w:lang w:val="es-ES"/>
                        </w:rPr>
                        <w:t>.</w:t>
                      </w:r>
                    </w:p>
                  </w:txbxContent>
                </v:textbox>
              </v:shape>
            </w:pict>
          </mc:Fallback>
        </mc:AlternateContent>
      </w:r>
    </w:p>
    <w:p w14:paraId="652DBC19" w14:textId="77777777" w:rsidR="00A50FCF" w:rsidRPr="009B46B2" w:rsidRDefault="00A50FCF" w:rsidP="00040C3A">
      <w:pPr>
        <w:tabs>
          <w:tab w:val="center" w:pos="5400"/>
        </w:tabs>
        <w:suppressAutoHyphens/>
        <w:jc w:val="center"/>
        <w:rPr>
          <w:rFonts w:asciiTheme="majorHAnsi" w:hAnsiTheme="majorHAnsi"/>
          <w:sz w:val="20"/>
          <w:szCs w:val="20"/>
          <w:lang w:val="es-ES"/>
        </w:rPr>
      </w:pPr>
    </w:p>
    <w:p w14:paraId="2695E7FF" w14:textId="77777777" w:rsidR="0090270B" w:rsidRPr="009B46B2" w:rsidRDefault="00D306D1" w:rsidP="005516A1">
      <w:pPr>
        <w:tabs>
          <w:tab w:val="center" w:pos="5400"/>
        </w:tabs>
        <w:suppressAutoHyphens/>
        <w:jc w:val="center"/>
        <w:rPr>
          <w:rFonts w:asciiTheme="majorHAnsi" w:hAnsiTheme="majorHAnsi"/>
          <w:b/>
          <w:sz w:val="20"/>
          <w:szCs w:val="20"/>
          <w:lang w:val="es-ES"/>
        </w:rPr>
      </w:pPr>
      <w:r w:rsidRPr="009B46B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94ABA22" wp14:editId="62D372F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E21E5" w14:textId="1027D03F" w:rsidR="008E4CFE" w:rsidRPr="00D72DC6" w:rsidRDefault="00660940" w:rsidP="00F02AD1">
                            <w:pPr>
                              <w:rPr>
                                <w:color w:val="FFFFFF" w:themeColor="background1"/>
                                <w14:textFill>
                                  <w14:noFill/>
                                </w14:textFill>
                              </w:rPr>
                            </w:pPr>
                            <w:r>
                              <w:rPr>
                                <w:noProof/>
                                <w:color w:val="FFFFFF" w:themeColor="background1"/>
                              </w:rPr>
                              <w:drawing>
                                <wp:inline distT="0" distB="0" distL="0" distR="0" wp14:anchorId="626CCAB0" wp14:editId="02A8BEE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BA2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EBE21E5" w14:textId="1027D03F" w:rsidR="008E4CFE" w:rsidRPr="00D72DC6" w:rsidRDefault="00660940" w:rsidP="00F02AD1">
                      <w:pPr>
                        <w:rPr>
                          <w:color w:val="FFFFFF" w:themeColor="background1"/>
                          <w14:textFill>
                            <w14:noFill/>
                          </w14:textFill>
                        </w:rPr>
                      </w:pPr>
                      <w:r>
                        <w:rPr>
                          <w:noProof/>
                          <w:color w:val="FFFFFF" w:themeColor="background1"/>
                        </w:rPr>
                        <w:drawing>
                          <wp:inline distT="0" distB="0" distL="0" distR="0" wp14:anchorId="626CCAB0" wp14:editId="02A8BEE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B46B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4EDFB37" wp14:editId="18CB617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BD108" w14:textId="77777777" w:rsidR="008E4CFE" w:rsidRPr="004B7EB6" w:rsidRDefault="008E4CF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A508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E4CFE" w:rsidRPr="004B7EB6" w:rsidRDefault="008E4CF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F1DE1A" w14:textId="77777777" w:rsidR="0070697F" w:rsidRPr="009B46B2" w:rsidRDefault="004A6A54" w:rsidP="005516A1">
      <w:pPr>
        <w:tabs>
          <w:tab w:val="center" w:pos="5400"/>
        </w:tabs>
        <w:suppressAutoHyphens/>
        <w:jc w:val="center"/>
        <w:rPr>
          <w:rFonts w:asciiTheme="majorHAnsi" w:hAnsiTheme="majorHAnsi"/>
          <w:b/>
          <w:sz w:val="20"/>
          <w:szCs w:val="20"/>
          <w:lang w:val="es-ES"/>
        </w:rPr>
        <w:sectPr w:rsidR="0070697F" w:rsidRPr="009B46B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9B46B2">
        <w:rPr>
          <w:rFonts w:asciiTheme="majorHAnsi" w:hAnsiTheme="majorHAnsi"/>
          <w:b/>
          <w:sz w:val="20"/>
          <w:szCs w:val="20"/>
          <w:lang w:val="es-ES"/>
        </w:rPr>
        <w:tab/>
      </w:r>
    </w:p>
    <w:p w14:paraId="5CE27BB0" w14:textId="77777777" w:rsidR="003239B8" w:rsidRPr="009B46B2" w:rsidRDefault="003239B8" w:rsidP="004A6A54">
      <w:pPr>
        <w:spacing w:after="240"/>
        <w:ind w:firstLine="720"/>
        <w:jc w:val="both"/>
        <w:rPr>
          <w:rFonts w:asciiTheme="majorHAnsi" w:hAnsiTheme="majorHAnsi"/>
          <w:b/>
          <w:bCs/>
          <w:sz w:val="20"/>
          <w:szCs w:val="20"/>
          <w:lang w:val="es-ES"/>
        </w:rPr>
      </w:pPr>
      <w:r w:rsidRPr="009B46B2">
        <w:rPr>
          <w:rFonts w:asciiTheme="majorHAnsi" w:hAnsiTheme="majorHAnsi"/>
          <w:b/>
          <w:bCs/>
          <w:sz w:val="20"/>
          <w:szCs w:val="20"/>
          <w:lang w:val="es-ES"/>
        </w:rPr>
        <w:lastRenderedPageBreak/>
        <w:t>I.</w:t>
      </w:r>
      <w:r w:rsidRPr="009B46B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0940" w14:paraId="4706EAA7" w14:textId="77777777" w:rsidTr="004A6A54">
        <w:tc>
          <w:tcPr>
            <w:tcW w:w="3600" w:type="dxa"/>
            <w:tcBorders>
              <w:top w:val="single" w:sz="4" w:space="0" w:color="auto"/>
              <w:bottom w:val="single" w:sz="6" w:space="0" w:color="auto"/>
            </w:tcBorders>
            <w:shd w:val="clear" w:color="auto" w:fill="386294"/>
            <w:vAlign w:val="center"/>
          </w:tcPr>
          <w:p w14:paraId="77AFEC85"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Parte peticionaria:</w:t>
            </w:r>
          </w:p>
        </w:tc>
        <w:tc>
          <w:tcPr>
            <w:tcW w:w="5760" w:type="dxa"/>
            <w:vAlign w:val="center"/>
          </w:tcPr>
          <w:p w14:paraId="3311A580" w14:textId="77777777" w:rsidR="003239B8" w:rsidRPr="009B46B2" w:rsidRDefault="00FF5723" w:rsidP="008E4CFE">
            <w:pPr>
              <w:jc w:val="both"/>
              <w:rPr>
                <w:rFonts w:asciiTheme="majorHAnsi" w:hAnsiTheme="majorHAnsi"/>
                <w:bCs/>
                <w:sz w:val="20"/>
                <w:szCs w:val="20"/>
                <w:lang w:val="es-ES"/>
              </w:rPr>
            </w:pPr>
            <w:r w:rsidRPr="009B46B2">
              <w:rPr>
                <w:rFonts w:asciiTheme="majorHAnsi" w:hAnsiTheme="majorHAnsi"/>
                <w:bCs/>
                <w:sz w:val="20"/>
                <w:szCs w:val="20"/>
                <w:lang w:val="es-ES"/>
              </w:rPr>
              <w:t xml:space="preserve">Marcos Facundo </w:t>
            </w:r>
            <w:r w:rsidR="001807A4" w:rsidRPr="009B46B2">
              <w:rPr>
                <w:rFonts w:asciiTheme="majorHAnsi" w:hAnsiTheme="majorHAnsi"/>
                <w:bCs/>
                <w:sz w:val="20"/>
                <w:szCs w:val="20"/>
                <w:lang w:val="es-ES"/>
              </w:rPr>
              <w:t>Leguizamón y Ramón Celestino Leguizamón</w:t>
            </w:r>
          </w:p>
        </w:tc>
      </w:tr>
      <w:tr w:rsidR="003239B8" w:rsidRPr="009B46B2" w14:paraId="3C63AAA2" w14:textId="77777777" w:rsidTr="004A6A54">
        <w:tc>
          <w:tcPr>
            <w:tcW w:w="3600" w:type="dxa"/>
            <w:tcBorders>
              <w:top w:val="single" w:sz="6" w:space="0" w:color="auto"/>
              <w:bottom w:val="single" w:sz="6" w:space="0" w:color="auto"/>
            </w:tcBorders>
            <w:shd w:val="clear" w:color="auto" w:fill="386294"/>
            <w:vAlign w:val="center"/>
          </w:tcPr>
          <w:p w14:paraId="6F64E99F" w14:textId="77777777" w:rsidR="003239B8" w:rsidRPr="009B46B2" w:rsidRDefault="009544C9" w:rsidP="008E4CFE">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B46B2">
                  <w:rPr>
                    <w:rFonts w:asciiTheme="majorHAnsi" w:hAnsiTheme="majorHAnsi"/>
                    <w:b/>
                    <w:bCs/>
                    <w:color w:val="FFFFFF" w:themeColor="background1"/>
                    <w:sz w:val="20"/>
                    <w:szCs w:val="20"/>
                    <w:lang w:val="es-ES"/>
                  </w:rPr>
                  <w:t>Presunta víctima</w:t>
                </w:r>
              </w:sdtContent>
            </w:sdt>
            <w:r w:rsidR="003239B8" w:rsidRPr="009B46B2">
              <w:rPr>
                <w:rFonts w:asciiTheme="majorHAnsi" w:hAnsiTheme="majorHAnsi"/>
                <w:b/>
                <w:bCs/>
                <w:color w:val="FFFFFF" w:themeColor="background1"/>
                <w:sz w:val="20"/>
                <w:szCs w:val="20"/>
                <w:lang w:val="es-ES"/>
              </w:rPr>
              <w:t>:</w:t>
            </w:r>
          </w:p>
        </w:tc>
        <w:tc>
          <w:tcPr>
            <w:tcW w:w="5760" w:type="dxa"/>
            <w:vAlign w:val="center"/>
          </w:tcPr>
          <w:p w14:paraId="0D637A9E" w14:textId="77777777" w:rsidR="003239B8" w:rsidRPr="009B46B2" w:rsidRDefault="001807A4" w:rsidP="008E4CFE">
            <w:pPr>
              <w:jc w:val="both"/>
              <w:rPr>
                <w:rFonts w:asciiTheme="majorHAnsi" w:hAnsiTheme="majorHAnsi"/>
                <w:bCs/>
                <w:sz w:val="20"/>
                <w:szCs w:val="20"/>
                <w:lang w:val="es-ES"/>
              </w:rPr>
            </w:pPr>
            <w:r w:rsidRPr="009B46B2">
              <w:rPr>
                <w:rFonts w:asciiTheme="majorHAnsi" w:hAnsiTheme="majorHAnsi"/>
                <w:bCs/>
                <w:sz w:val="20"/>
                <w:szCs w:val="20"/>
                <w:lang w:val="es-ES"/>
              </w:rPr>
              <w:t>Dante Celso Ferrer Basualdo</w:t>
            </w:r>
          </w:p>
        </w:tc>
      </w:tr>
      <w:tr w:rsidR="003239B8" w:rsidRPr="009B46B2" w14:paraId="6BB443AB" w14:textId="77777777" w:rsidTr="004A6A54">
        <w:tc>
          <w:tcPr>
            <w:tcW w:w="3600" w:type="dxa"/>
            <w:tcBorders>
              <w:top w:val="single" w:sz="6" w:space="0" w:color="auto"/>
              <w:bottom w:val="single" w:sz="6" w:space="0" w:color="auto"/>
            </w:tcBorders>
            <w:shd w:val="clear" w:color="auto" w:fill="386294"/>
            <w:vAlign w:val="center"/>
          </w:tcPr>
          <w:p w14:paraId="5695DB46"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Estado denunciado:</w:t>
            </w:r>
          </w:p>
        </w:tc>
        <w:tc>
          <w:tcPr>
            <w:tcW w:w="5760" w:type="dxa"/>
            <w:vAlign w:val="center"/>
          </w:tcPr>
          <w:p w14:paraId="4E09DEC6" w14:textId="77777777" w:rsidR="003239B8" w:rsidRPr="009B46B2" w:rsidRDefault="001807A4" w:rsidP="008E4CFE">
            <w:pPr>
              <w:jc w:val="both"/>
              <w:rPr>
                <w:rFonts w:asciiTheme="majorHAnsi" w:hAnsiTheme="majorHAnsi"/>
                <w:bCs/>
                <w:sz w:val="20"/>
                <w:szCs w:val="20"/>
                <w:lang w:val="es-ES"/>
              </w:rPr>
            </w:pPr>
            <w:r w:rsidRPr="009B46B2">
              <w:rPr>
                <w:rFonts w:asciiTheme="majorHAnsi" w:hAnsiTheme="majorHAnsi"/>
                <w:bCs/>
                <w:sz w:val="20"/>
                <w:szCs w:val="20"/>
                <w:lang w:val="es-ES"/>
              </w:rPr>
              <w:t>Argentina</w:t>
            </w:r>
          </w:p>
        </w:tc>
      </w:tr>
      <w:tr w:rsidR="00223A29" w:rsidRPr="00660940" w14:paraId="1E5DCF14" w14:textId="77777777" w:rsidTr="004A6A54">
        <w:tc>
          <w:tcPr>
            <w:tcW w:w="3600" w:type="dxa"/>
            <w:tcBorders>
              <w:top w:val="single" w:sz="6" w:space="0" w:color="auto"/>
              <w:bottom w:val="single" w:sz="6" w:space="0" w:color="auto"/>
            </w:tcBorders>
            <w:shd w:val="clear" w:color="auto" w:fill="386294"/>
            <w:vAlign w:val="center"/>
          </w:tcPr>
          <w:p w14:paraId="7D94ECFB" w14:textId="77777777" w:rsidR="00223A29" w:rsidRPr="009B46B2" w:rsidRDefault="001B3A00" w:rsidP="00E4118C">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 xml:space="preserve">Derechos </w:t>
            </w:r>
            <w:r w:rsidR="00E4118C" w:rsidRPr="009B46B2">
              <w:rPr>
                <w:rFonts w:asciiTheme="majorHAnsi" w:hAnsiTheme="majorHAnsi"/>
                <w:b/>
                <w:bCs/>
                <w:color w:val="FFFFFF" w:themeColor="background1"/>
                <w:sz w:val="20"/>
                <w:szCs w:val="20"/>
                <w:lang w:val="es-ES"/>
              </w:rPr>
              <w:t>invocados</w:t>
            </w:r>
            <w:r w:rsidRPr="009B46B2">
              <w:rPr>
                <w:rFonts w:asciiTheme="majorHAnsi" w:hAnsiTheme="majorHAnsi"/>
                <w:b/>
                <w:bCs/>
                <w:color w:val="FFFFFF" w:themeColor="background1"/>
                <w:sz w:val="20"/>
                <w:szCs w:val="20"/>
                <w:lang w:val="es-ES"/>
              </w:rPr>
              <w:t>:</w:t>
            </w:r>
          </w:p>
        </w:tc>
        <w:tc>
          <w:tcPr>
            <w:tcW w:w="5760" w:type="dxa"/>
            <w:vAlign w:val="center"/>
          </w:tcPr>
          <w:p w14:paraId="55544EBF" w14:textId="77777777" w:rsidR="00223A29" w:rsidRPr="009B46B2" w:rsidRDefault="00883DF3" w:rsidP="008E4CFE">
            <w:pPr>
              <w:jc w:val="both"/>
              <w:rPr>
                <w:rFonts w:asciiTheme="majorHAnsi" w:hAnsiTheme="majorHAnsi"/>
                <w:bCs/>
                <w:sz w:val="20"/>
                <w:szCs w:val="20"/>
                <w:lang w:val="es-ES"/>
              </w:rPr>
            </w:pPr>
            <w:r w:rsidRPr="009B46B2">
              <w:rPr>
                <w:rFonts w:asciiTheme="majorHAnsi" w:hAnsiTheme="majorHAnsi"/>
                <w:bCs/>
                <w:sz w:val="20"/>
                <w:szCs w:val="20"/>
                <w:lang w:val="es-ES"/>
              </w:rPr>
              <w:t>Artículo</w:t>
            </w:r>
            <w:r w:rsidR="002D4296" w:rsidRPr="009B46B2">
              <w:rPr>
                <w:rFonts w:asciiTheme="majorHAnsi" w:hAnsiTheme="majorHAnsi"/>
                <w:bCs/>
                <w:sz w:val="20"/>
                <w:szCs w:val="20"/>
                <w:lang w:val="es-ES"/>
              </w:rPr>
              <w:t>s</w:t>
            </w:r>
            <w:r w:rsidRPr="009B46B2">
              <w:rPr>
                <w:rFonts w:asciiTheme="majorHAnsi" w:hAnsiTheme="majorHAnsi"/>
                <w:bCs/>
                <w:sz w:val="20"/>
                <w:szCs w:val="20"/>
                <w:lang w:val="es-ES"/>
              </w:rPr>
              <w:t xml:space="preserve"> 8 (garantías judiciales)</w:t>
            </w:r>
            <w:r w:rsidR="00DC3CA1" w:rsidRPr="009B46B2">
              <w:rPr>
                <w:rFonts w:asciiTheme="majorHAnsi" w:hAnsiTheme="majorHAnsi"/>
                <w:bCs/>
                <w:sz w:val="20"/>
                <w:szCs w:val="20"/>
                <w:lang w:val="es-ES"/>
              </w:rPr>
              <w:t xml:space="preserve"> </w:t>
            </w:r>
            <w:r w:rsidR="002D4296" w:rsidRPr="009B46B2">
              <w:rPr>
                <w:rFonts w:asciiTheme="majorHAnsi" w:hAnsiTheme="majorHAnsi"/>
                <w:bCs/>
                <w:sz w:val="20"/>
                <w:szCs w:val="20"/>
                <w:lang w:val="es-ES"/>
              </w:rPr>
              <w:t xml:space="preserve">y 25 (protección judicial) </w:t>
            </w:r>
            <w:r w:rsidR="00DC3CA1" w:rsidRPr="009B46B2">
              <w:rPr>
                <w:rFonts w:asciiTheme="majorHAnsi" w:hAnsiTheme="majorHAnsi"/>
                <w:bCs/>
                <w:sz w:val="20"/>
                <w:szCs w:val="20"/>
                <w:lang w:val="es-ES"/>
              </w:rPr>
              <w:t>de la Convención Americana sobre Derechos Humanos</w:t>
            </w:r>
            <w:r w:rsidR="00DC3CA1" w:rsidRPr="009B46B2">
              <w:rPr>
                <w:rStyle w:val="FootnoteReference"/>
                <w:rFonts w:asciiTheme="majorHAnsi" w:hAnsiTheme="majorHAnsi"/>
                <w:bCs/>
                <w:sz w:val="20"/>
                <w:szCs w:val="20"/>
                <w:lang w:val="es-ES"/>
              </w:rPr>
              <w:footnoteReference w:id="2"/>
            </w:r>
            <w:r w:rsidR="002213F6">
              <w:rPr>
                <w:rFonts w:asciiTheme="majorHAnsi" w:hAnsiTheme="majorHAnsi"/>
                <w:bCs/>
                <w:sz w:val="20"/>
                <w:szCs w:val="20"/>
                <w:lang w:val="es-ES"/>
              </w:rPr>
              <w:t>,</w:t>
            </w:r>
            <w:r w:rsidR="00B22796" w:rsidRPr="009B46B2">
              <w:rPr>
                <w:rFonts w:asciiTheme="majorHAnsi" w:hAnsiTheme="majorHAnsi"/>
                <w:bCs/>
                <w:sz w:val="20"/>
                <w:szCs w:val="20"/>
                <w:lang w:val="es-ES"/>
              </w:rPr>
              <w:t xml:space="preserve"> </w:t>
            </w:r>
            <w:r w:rsidR="00440D42" w:rsidRPr="009B46B2">
              <w:rPr>
                <w:rFonts w:asciiTheme="majorHAnsi" w:hAnsiTheme="majorHAnsi"/>
                <w:bCs/>
                <w:sz w:val="20"/>
                <w:szCs w:val="20"/>
                <w:lang w:val="es-ES"/>
              </w:rPr>
              <w:t>y otros</w:t>
            </w:r>
            <w:r w:rsidR="00B22796" w:rsidRPr="009B46B2">
              <w:rPr>
                <w:rFonts w:asciiTheme="majorHAnsi" w:hAnsiTheme="majorHAnsi"/>
                <w:bCs/>
                <w:sz w:val="20"/>
                <w:szCs w:val="20"/>
                <w:lang w:val="es-ES"/>
              </w:rPr>
              <w:t xml:space="preserve"> tratados internacionales</w:t>
            </w:r>
            <w:r w:rsidR="00B22796" w:rsidRPr="009B46B2">
              <w:rPr>
                <w:rStyle w:val="FootnoteReference"/>
                <w:rFonts w:asciiTheme="majorHAnsi" w:hAnsiTheme="majorHAnsi"/>
                <w:bCs/>
                <w:sz w:val="20"/>
                <w:szCs w:val="20"/>
                <w:lang w:val="es-ES"/>
              </w:rPr>
              <w:footnoteReference w:id="3"/>
            </w:r>
          </w:p>
        </w:tc>
      </w:tr>
    </w:tbl>
    <w:p w14:paraId="0FDDF601" w14:textId="77777777" w:rsidR="003239B8" w:rsidRPr="009B46B2" w:rsidRDefault="003239B8" w:rsidP="003239B8">
      <w:pPr>
        <w:spacing w:before="240" w:after="240"/>
        <w:ind w:firstLine="720"/>
        <w:jc w:val="both"/>
        <w:rPr>
          <w:rFonts w:asciiTheme="majorHAnsi" w:hAnsiTheme="majorHAnsi"/>
          <w:b/>
          <w:bCs/>
          <w:sz w:val="20"/>
          <w:szCs w:val="20"/>
          <w:lang w:val="es-ES"/>
        </w:rPr>
      </w:pPr>
      <w:r w:rsidRPr="009B46B2">
        <w:rPr>
          <w:rFonts w:asciiTheme="majorHAnsi" w:hAnsiTheme="majorHAnsi"/>
          <w:b/>
          <w:bCs/>
          <w:sz w:val="20"/>
          <w:szCs w:val="20"/>
          <w:lang w:val="es-ES"/>
        </w:rPr>
        <w:t>II.</w:t>
      </w:r>
      <w:r w:rsidRPr="009B46B2">
        <w:rPr>
          <w:rFonts w:asciiTheme="majorHAnsi" w:hAnsiTheme="majorHAnsi"/>
          <w:b/>
          <w:bCs/>
          <w:sz w:val="20"/>
          <w:szCs w:val="20"/>
          <w:lang w:val="es-ES"/>
        </w:rPr>
        <w:tab/>
        <w:t>TRÁMITE ANTE LA CIDH</w:t>
      </w:r>
      <w:r w:rsidR="008E3BFE" w:rsidRPr="009B46B2">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B46B2" w14:paraId="10492451" w14:textId="77777777" w:rsidTr="004A6A54">
        <w:tc>
          <w:tcPr>
            <w:tcW w:w="3600" w:type="dxa"/>
            <w:tcBorders>
              <w:top w:val="single" w:sz="6" w:space="0" w:color="auto"/>
              <w:bottom w:val="single" w:sz="6" w:space="0" w:color="auto"/>
            </w:tcBorders>
            <w:shd w:val="clear" w:color="auto" w:fill="386294"/>
            <w:vAlign w:val="center"/>
          </w:tcPr>
          <w:p w14:paraId="51333FA1" w14:textId="77777777" w:rsidR="004C2312" w:rsidRPr="009B46B2" w:rsidRDefault="004A6A54" w:rsidP="004A6A54">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P</w:t>
            </w:r>
            <w:r w:rsidR="004C2312" w:rsidRPr="009B46B2">
              <w:rPr>
                <w:rFonts w:asciiTheme="majorHAnsi" w:hAnsiTheme="majorHAnsi"/>
                <w:b/>
                <w:bCs/>
                <w:color w:val="FFFFFF" w:themeColor="background1"/>
                <w:sz w:val="20"/>
                <w:szCs w:val="20"/>
                <w:lang w:val="es-ES"/>
              </w:rPr>
              <w:t>resentación de la petición:</w:t>
            </w:r>
          </w:p>
        </w:tc>
        <w:tc>
          <w:tcPr>
            <w:tcW w:w="5760" w:type="dxa"/>
            <w:vAlign w:val="center"/>
          </w:tcPr>
          <w:p w14:paraId="361CF754" w14:textId="77777777" w:rsidR="004C2312" w:rsidRPr="009B46B2" w:rsidRDefault="0033005D" w:rsidP="008E4CFE">
            <w:pPr>
              <w:jc w:val="both"/>
              <w:rPr>
                <w:rFonts w:asciiTheme="majorHAnsi" w:hAnsiTheme="majorHAnsi"/>
                <w:bCs/>
                <w:sz w:val="20"/>
                <w:szCs w:val="20"/>
                <w:highlight w:val="yellow"/>
                <w:lang w:val="es-ES"/>
              </w:rPr>
            </w:pPr>
            <w:r w:rsidRPr="009B46B2">
              <w:rPr>
                <w:rFonts w:asciiTheme="majorHAnsi" w:hAnsiTheme="majorHAnsi"/>
                <w:bCs/>
                <w:sz w:val="20"/>
                <w:szCs w:val="20"/>
                <w:lang w:val="es-ES"/>
              </w:rPr>
              <w:t xml:space="preserve">21 de abril de 2011 </w:t>
            </w:r>
          </w:p>
        </w:tc>
      </w:tr>
      <w:tr w:rsidR="004C2312" w:rsidRPr="009B46B2" w14:paraId="1B75B952" w14:textId="77777777" w:rsidTr="004A6A54">
        <w:tc>
          <w:tcPr>
            <w:tcW w:w="3600" w:type="dxa"/>
            <w:tcBorders>
              <w:top w:val="single" w:sz="6" w:space="0" w:color="auto"/>
              <w:bottom w:val="single" w:sz="6" w:space="0" w:color="auto"/>
            </w:tcBorders>
            <w:shd w:val="clear" w:color="auto" w:fill="386294"/>
            <w:vAlign w:val="center"/>
          </w:tcPr>
          <w:p w14:paraId="6102DFE3" w14:textId="77777777" w:rsidR="004C2312" w:rsidRPr="009B46B2" w:rsidRDefault="004A6A54" w:rsidP="004A6A54">
            <w:pPr>
              <w:jc w:val="center"/>
              <w:rPr>
                <w:rFonts w:asciiTheme="majorHAnsi" w:hAnsiTheme="majorHAnsi"/>
                <w:b/>
                <w:bCs/>
                <w:color w:val="FFFFFF" w:themeColor="background1"/>
                <w:sz w:val="20"/>
                <w:szCs w:val="20"/>
                <w:lang w:val="es-ES"/>
              </w:rPr>
            </w:pPr>
            <w:r w:rsidRPr="009B46B2">
              <w:rPr>
                <w:rFonts w:asciiTheme="majorHAnsi" w:hAnsiTheme="majorHAnsi"/>
                <w:b/>
                <w:color w:val="FFFFFF" w:themeColor="background1"/>
                <w:sz w:val="20"/>
                <w:szCs w:val="20"/>
                <w:lang w:val="es-ES"/>
              </w:rPr>
              <w:t>N</w:t>
            </w:r>
            <w:r w:rsidR="004C2312" w:rsidRPr="009B46B2">
              <w:rPr>
                <w:rFonts w:asciiTheme="majorHAnsi" w:hAnsiTheme="majorHAnsi"/>
                <w:b/>
                <w:color w:val="FFFFFF" w:themeColor="background1"/>
                <w:sz w:val="20"/>
                <w:szCs w:val="20"/>
                <w:lang w:val="es-ES"/>
              </w:rPr>
              <w:t>otificación de la petición al Estado:</w:t>
            </w:r>
          </w:p>
        </w:tc>
        <w:tc>
          <w:tcPr>
            <w:tcW w:w="5760" w:type="dxa"/>
            <w:vAlign w:val="center"/>
          </w:tcPr>
          <w:p w14:paraId="4653E49A" w14:textId="77777777" w:rsidR="004C2312" w:rsidRPr="009B46B2" w:rsidRDefault="00E71B22" w:rsidP="008E4CFE">
            <w:pPr>
              <w:jc w:val="both"/>
              <w:rPr>
                <w:rFonts w:asciiTheme="majorHAnsi" w:hAnsiTheme="majorHAnsi"/>
                <w:bCs/>
                <w:sz w:val="20"/>
                <w:szCs w:val="20"/>
                <w:lang w:val="es-ES"/>
              </w:rPr>
            </w:pPr>
            <w:r>
              <w:rPr>
                <w:rFonts w:asciiTheme="majorHAnsi" w:hAnsiTheme="majorHAnsi"/>
                <w:bCs/>
                <w:sz w:val="20"/>
                <w:szCs w:val="20"/>
                <w:lang w:val="es-ES"/>
              </w:rPr>
              <w:t>15</w:t>
            </w:r>
            <w:r w:rsidR="00B2168C" w:rsidRPr="009B46B2">
              <w:rPr>
                <w:rFonts w:asciiTheme="majorHAnsi" w:hAnsiTheme="majorHAnsi"/>
                <w:bCs/>
                <w:sz w:val="20"/>
                <w:szCs w:val="20"/>
                <w:lang w:val="es-ES"/>
              </w:rPr>
              <w:t xml:space="preserve"> de junio de 2017</w:t>
            </w:r>
          </w:p>
        </w:tc>
      </w:tr>
      <w:tr w:rsidR="004C2312" w:rsidRPr="009B46B2" w14:paraId="0EDAA59E" w14:textId="77777777" w:rsidTr="004A6A54">
        <w:tc>
          <w:tcPr>
            <w:tcW w:w="3600" w:type="dxa"/>
            <w:tcBorders>
              <w:top w:val="single" w:sz="6" w:space="0" w:color="auto"/>
              <w:bottom w:val="single" w:sz="6" w:space="0" w:color="auto"/>
            </w:tcBorders>
            <w:shd w:val="clear" w:color="auto" w:fill="386294"/>
            <w:vAlign w:val="center"/>
          </w:tcPr>
          <w:p w14:paraId="0E533C4F" w14:textId="77777777" w:rsidR="004C2312" w:rsidRPr="009B46B2" w:rsidRDefault="004A6A54" w:rsidP="004A6A54">
            <w:pPr>
              <w:jc w:val="center"/>
              <w:rPr>
                <w:rFonts w:asciiTheme="majorHAnsi" w:hAnsiTheme="majorHAnsi"/>
                <w:b/>
                <w:bCs/>
                <w:color w:val="FFFFFF" w:themeColor="background1"/>
                <w:sz w:val="20"/>
                <w:szCs w:val="20"/>
                <w:lang w:val="es-ES"/>
              </w:rPr>
            </w:pPr>
            <w:r w:rsidRPr="009B46B2">
              <w:rPr>
                <w:rFonts w:asciiTheme="majorHAnsi" w:hAnsiTheme="majorHAnsi"/>
                <w:b/>
                <w:color w:val="FFFFFF" w:themeColor="background1"/>
                <w:sz w:val="20"/>
                <w:szCs w:val="20"/>
                <w:lang w:val="es-ES"/>
              </w:rPr>
              <w:t>P</w:t>
            </w:r>
            <w:r w:rsidR="004C2312" w:rsidRPr="009B46B2">
              <w:rPr>
                <w:rFonts w:asciiTheme="majorHAnsi" w:hAnsiTheme="majorHAnsi"/>
                <w:b/>
                <w:color w:val="FFFFFF" w:themeColor="background1"/>
                <w:sz w:val="20"/>
                <w:szCs w:val="20"/>
                <w:lang w:val="es-ES"/>
              </w:rPr>
              <w:t>rimera respuesta del Estado:</w:t>
            </w:r>
          </w:p>
        </w:tc>
        <w:tc>
          <w:tcPr>
            <w:tcW w:w="5760" w:type="dxa"/>
            <w:vAlign w:val="center"/>
          </w:tcPr>
          <w:p w14:paraId="2A3D5B0C" w14:textId="77777777" w:rsidR="004C2312" w:rsidRPr="009B46B2" w:rsidRDefault="00275295" w:rsidP="008E4CFE">
            <w:pPr>
              <w:jc w:val="both"/>
              <w:rPr>
                <w:rFonts w:asciiTheme="majorHAnsi" w:hAnsiTheme="majorHAnsi"/>
                <w:bCs/>
                <w:sz w:val="20"/>
                <w:szCs w:val="20"/>
                <w:lang w:val="es-ES"/>
              </w:rPr>
            </w:pPr>
            <w:r w:rsidRPr="009B46B2">
              <w:rPr>
                <w:rFonts w:asciiTheme="majorHAnsi" w:hAnsiTheme="majorHAnsi"/>
                <w:bCs/>
                <w:sz w:val="20"/>
                <w:szCs w:val="20"/>
                <w:lang w:val="es-ES"/>
              </w:rPr>
              <w:t>7 de enero de 2019</w:t>
            </w:r>
          </w:p>
        </w:tc>
      </w:tr>
      <w:tr w:rsidR="004C2312" w:rsidRPr="009B46B2" w14:paraId="0D0A7380" w14:textId="77777777" w:rsidTr="004A6A54">
        <w:tc>
          <w:tcPr>
            <w:tcW w:w="3600" w:type="dxa"/>
            <w:tcBorders>
              <w:top w:val="single" w:sz="6" w:space="0" w:color="auto"/>
              <w:bottom w:val="single" w:sz="6" w:space="0" w:color="auto"/>
            </w:tcBorders>
            <w:shd w:val="clear" w:color="auto" w:fill="386294"/>
            <w:vAlign w:val="center"/>
          </w:tcPr>
          <w:p w14:paraId="75105219" w14:textId="77777777" w:rsidR="004C2312" w:rsidRPr="009B46B2" w:rsidRDefault="008E3BFE" w:rsidP="008E3B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0E2A6FAA" w14:textId="77777777" w:rsidR="004C2312" w:rsidRPr="009B46B2" w:rsidRDefault="00F71213" w:rsidP="00F71213">
            <w:pPr>
              <w:jc w:val="both"/>
              <w:rPr>
                <w:rFonts w:asciiTheme="majorHAnsi" w:hAnsiTheme="majorHAnsi"/>
                <w:bCs/>
                <w:sz w:val="20"/>
                <w:szCs w:val="20"/>
                <w:lang w:val="es-ES"/>
              </w:rPr>
            </w:pPr>
            <w:r>
              <w:rPr>
                <w:rFonts w:asciiTheme="majorHAnsi" w:hAnsiTheme="majorHAnsi"/>
                <w:bCs/>
                <w:sz w:val="20"/>
                <w:szCs w:val="20"/>
                <w:lang w:val="es-ES"/>
              </w:rPr>
              <w:t>15</w:t>
            </w:r>
            <w:r w:rsidR="00154ECF" w:rsidRPr="009B46B2">
              <w:rPr>
                <w:rFonts w:asciiTheme="majorHAnsi" w:hAnsiTheme="majorHAnsi"/>
                <w:bCs/>
                <w:sz w:val="20"/>
                <w:szCs w:val="20"/>
                <w:lang w:val="es-ES"/>
              </w:rPr>
              <w:t xml:space="preserve"> de </w:t>
            </w:r>
            <w:r>
              <w:rPr>
                <w:rFonts w:asciiTheme="majorHAnsi" w:hAnsiTheme="majorHAnsi"/>
                <w:bCs/>
                <w:sz w:val="20"/>
                <w:szCs w:val="20"/>
                <w:lang w:val="es-ES"/>
              </w:rPr>
              <w:t>abril</w:t>
            </w:r>
            <w:r w:rsidR="00E71B22">
              <w:rPr>
                <w:rFonts w:asciiTheme="majorHAnsi" w:hAnsiTheme="majorHAnsi"/>
                <w:bCs/>
                <w:sz w:val="20"/>
                <w:szCs w:val="20"/>
                <w:lang w:val="es-ES"/>
              </w:rPr>
              <w:t xml:space="preserve"> de </w:t>
            </w:r>
            <w:r>
              <w:rPr>
                <w:rFonts w:asciiTheme="majorHAnsi" w:hAnsiTheme="majorHAnsi"/>
                <w:bCs/>
                <w:sz w:val="20"/>
                <w:szCs w:val="20"/>
                <w:lang w:val="es-ES"/>
              </w:rPr>
              <w:t>2019</w:t>
            </w:r>
          </w:p>
        </w:tc>
      </w:tr>
    </w:tbl>
    <w:p w14:paraId="64FDA574" w14:textId="77777777" w:rsidR="003239B8" w:rsidRPr="009B46B2" w:rsidRDefault="003239B8" w:rsidP="003239B8">
      <w:pPr>
        <w:spacing w:before="240" w:after="240"/>
        <w:ind w:firstLine="720"/>
        <w:jc w:val="both"/>
        <w:rPr>
          <w:rFonts w:asciiTheme="majorHAnsi" w:hAnsiTheme="majorHAnsi"/>
          <w:b/>
          <w:bCs/>
          <w:sz w:val="20"/>
          <w:szCs w:val="20"/>
          <w:lang w:val="es-ES"/>
        </w:rPr>
      </w:pPr>
      <w:r w:rsidRPr="009B46B2">
        <w:rPr>
          <w:rFonts w:asciiTheme="majorHAnsi" w:hAnsiTheme="majorHAnsi"/>
          <w:b/>
          <w:bCs/>
          <w:sz w:val="20"/>
          <w:szCs w:val="20"/>
          <w:lang w:val="es-ES"/>
        </w:rPr>
        <w:t xml:space="preserve">III. </w:t>
      </w:r>
      <w:r w:rsidRPr="009B46B2">
        <w:rPr>
          <w:rFonts w:asciiTheme="majorHAnsi" w:hAnsiTheme="majorHAnsi"/>
          <w:b/>
          <w:bCs/>
          <w:sz w:val="20"/>
          <w:szCs w:val="20"/>
          <w:lang w:val="es-ES"/>
        </w:rPr>
        <w:tab/>
        <w:t>COMPETENCIA</w:t>
      </w:r>
      <w:r w:rsidR="00EE00E9" w:rsidRPr="009B46B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B46B2" w14:paraId="5E301F1A" w14:textId="77777777" w:rsidTr="004A6A54">
        <w:trPr>
          <w:cantSplit/>
        </w:trPr>
        <w:tc>
          <w:tcPr>
            <w:tcW w:w="3600" w:type="dxa"/>
            <w:tcBorders>
              <w:top w:val="single" w:sz="4" w:space="0" w:color="auto"/>
              <w:bottom w:val="single" w:sz="6" w:space="0" w:color="auto"/>
            </w:tcBorders>
            <w:shd w:val="clear" w:color="auto" w:fill="386294"/>
            <w:vAlign w:val="center"/>
          </w:tcPr>
          <w:p w14:paraId="71C13691" w14:textId="77777777" w:rsidR="003239B8" w:rsidRPr="009B46B2" w:rsidRDefault="003239B8" w:rsidP="008E4CFE">
            <w:pPr>
              <w:jc w:val="center"/>
              <w:rPr>
                <w:rFonts w:asciiTheme="majorHAnsi" w:hAnsiTheme="majorHAnsi"/>
                <w:b/>
                <w:bCs/>
                <w:i/>
                <w:color w:val="FFFFFF" w:themeColor="background1"/>
                <w:sz w:val="20"/>
                <w:szCs w:val="20"/>
                <w:lang w:val="es-ES"/>
              </w:rPr>
            </w:pPr>
            <w:r w:rsidRPr="009B46B2">
              <w:rPr>
                <w:rFonts w:asciiTheme="majorHAnsi" w:hAnsiTheme="majorHAnsi"/>
                <w:b/>
                <w:bCs/>
                <w:color w:val="FFFFFF" w:themeColor="background1"/>
                <w:sz w:val="20"/>
                <w:szCs w:val="20"/>
                <w:lang w:val="es-ES"/>
              </w:rPr>
              <w:t>Competencia</w:t>
            </w:r>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Ratione</w:t>
            </w:r>
            <w:proofErr w:type="spellEnd"/>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personae</w:t>
            </w:r>
            <w:proofErr w:type="spellEnd"/>
            <w:r w:rsidRPr="009B46B2">
              <w:rPr>
                <w:rFonts w:asciiTheme="majorHAnsi" w:hAnsiTheme="majorHAnsi"/>
                <w:b/>
                <w:bCs/>
                <w:i/>
                <w:color w:val="FFFFFF" w:themeColor="background1"/>
                <w:sz w:val="20"/>
                <w:szCs w:val="20"/>
                <w:lang w:val="es-ES"/>
              </w:rPr>
              <w:t>:</w:t>
            </w:r>
          </w:p>
        </w:tc>
        <w:tc>
          <w:tcPr>
            <w:tcW w:w="5760" w:type="dxa"/>
            <w:vAlign w:val="center"/>
          </w:tcPr>
          <w:p w14:paraId="1C575A4E" w14:textId="77777777" w:rsidR="003239B8" w:rsidRPr="009B46B2" w:rsidRDefault="004A7743" w:rsidP="008E4CFE">
            <w:pPr>
              <w:rPr>
                <w:rFonts w:asciiTheme="majorHAnsi" w:hAnsiTheme="majorHAnsi"/>
                <w:bCs/>
                <w:sz w:val="20"/>
                <w:szCs w:val="20"/>
                <w:lang w:val="es-ES"/>
              </w:rPr>
            </w:pPr>
            <w:r w:rsidRPr="009B46B2">
              <w:rPr>
                <w:rFonts w:asciiTheme="majorHAnsi" w:hAnsiTheme="majorHAnsi"/>
                <w:bCs/>
                <w:sz w:val="20"/>
                <w:szCs w:val="20"/>
                <w:lang w:val="es-ES"/>
              </w:rPr>
              <w:t>Sí</w:t>
            </w:r>
          </w:p>
        </w:tc>
      </w:tr>
      <w:tr w:rsidR="003239B8" w:rsidRPr="009B46B2" w14:paraId="118F01E2" w14:textId="77777777" w:rsidTr="004A6A54">
        <w:trPr>
          <w:cantSplit/>
        </w:trPr>
        <w:tc>
          <w:tcPr>
            <w:tcW w:w="3600" w:type="dxa"/>
            <w:tcBorders>
              <w:top w:val="single" w:sz="6" w:space="0" w:color="auto"/>
              <w:bottom w:val="single" w:sz="6" w:space="0" w:color="auto"/>
            </w:tcBorders>
            <w:shd w:val="clear" w:color="auto" w:fill="386294"/>
            <w:vAlign w:val="center"/>
          </w:tcPr>
          <w:p w14:paraId="77260E32"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Competencia</w:t>
            </w:r>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Ratione</w:t>
            </w:r>
            <w:proofErr w:type="spellEnd"/>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loci</w:t>
            </w:r>
            <w:proofErr w:type="spellEnd"/>
            <w:r w:rsidRPr="009B46B2">
              <w:rPr>
                <w:rFonts w:asciiTheme="majorHAnsi" w:hAnsiTheme="majorHAnsi"/>
                <w:b/>
                <w:bCs/>
                <w:color w:val="FFFFFF" w:themeColor="background1"/>
                <w:sz w:val="20"/>
                <w:szCs w:val="20"/>
                <w:lang w:val="es-ES"/>
              </w:rPr>
              <w:t>:</w:t>
            </w:r>
          </w:p>
        </w:tc>
        <w:tc>
          <w:tcPr>
            <w:tcW w:w="5760" w:type="dxa"/>
            <w:vAlign w:val="center"/>
          </w:tcPr>
          <w:p w14:paraId="09FB87A2" w14:textId="77777777" w:rsidR="003239B8" w:rsidRPr="009B46B2" w:rsidRDefault="004A7743" w:rsidP="008E4CFE">
            <w:pPr>
              <w:rPr>
                <w:rFonts w:asciiTheme="majorHAnsi" w:hAnsiTheme="majorHAnsi"/>
                <w:bCs/>
                <w:sz w:val="20"/>
                <w:szCs w:val="20"/>
                <w:lang w:val="es-ES"/>
              </w:rPr>
            </w:pPr>
            <w:r w:rsidRPr="009B46B2">
              <w:rPr>
                <w:rFonts w:asciiTheme="majorHAnsi" w:hAnsiTheme="majorHAnsi"/>
                <w:bCs/>
                <w:sz w:val="20"/>
                <w:szCs w:val="20"/>
                <w:lang w:val="es-ES"/>
              </w:rPr>
              <w:t>Sí</w:t>
            </w:r>
          </w:p>
        </w:tc>
      </w:tr>
      <w:tr w:rsidR="003239B8" w:rsidRPr="009B46B2" w14:paraId="26A78CEA" w14:textId="77777777" w:rsidTr="004A6A54">
        <w:trPr>
          <w:cantSplit/>
        </w:trPr>
        <w:tc>
          <w:tcPr>
            <w:tcW w:w="3600" w:type="dxa"/>
            <w:tcBorders>
              <w:top w:val="single" w:sz="6" w:space="0" w:color="auto"/>
              <w:bottom w:val="single" w:sz="6" w:space="0" w:color="auto"/>
            </w:tcBorders>
            <w:shd w:val="clear" w:color="auto" w:fill="386294"/>
            <w:vAlign w:val="center"/>
          </w:tcPr>
          <w:p w14:paraId="3647FF23"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Competencia</w:t>
            </w:r>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Ratione</w:t>
            </w:r>
            <w:proofErr w:type="spellEnd"/>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temporis</w:t>
            </w:r>
            <w:proofErr w:type="spellEnd"/>
            <w:r w:rsidRPr="009B46B2">
              <w:rPr>
                <w:rFonts w:asciiTheme="majorHAnsi" w:hAnsiTheme="majorHAnsi"/>
                <w:b/>
                <w:bCs/>
                <w:color w:val="FFFFFF" w:themeColor="background1"/>
                <w:sz w:val="20"/>
                <w:szCs w:val="20"/>
                <w:lang w:val="es-ES"/>
              </w:rPr>
              <w:t>:</w:t>
            </w:r>
          </w:p>
        </w:tc>
        <w:tc>
          <w:tcPr>
            <w:tcW w:w="5760" w:type="dxa"/>
            <w:vAlign w:val="center"/>
          </w:tcPr>
          <w:p w14:paraId="0313B8DC" w14:textId="77777777" w:rsidR="003239B8" w:rsidRPr="009B46B2" w:rsidRDefault="004A7743" w:rsidP="008E4CFE">
            <w:pPr>
              <w:rPr>
                <w:rFonts w:asciiTheme="majorHAnsi" w:hAnsiTheme="majorHAnsi"/>
                <w:bCs/>
                <w:sz w:val="20"/>
                <w:szCs w:val="20"/>
                <w:lang w:val="es-ES"/>
              </w:rPr>
            </w:pPr>
            <w:r w:rsidRPr="009B46B2">
              <w:rPr>
                <w:rFonts w:asciiTheme="majorHAnsi" w:hAnsiTheme="majorHAnsi"/>
                <w:bCs/>
                <w:sz w:val="20"/>
                <w:szCs w:val="20"/>
                <w:lang w:val="es-ES"/>
              </w:rPr>
              <w:t>Sí</w:t>
            </w:r>
          </w:p>
        </w:tc>
      </w:tr>
      <w:tr w:rsidR="003239B8" w:rsidRPr="00660940" w14:paraId="317ABEA4" w14:textId="77777777" w:rsidTr="004A6A54">
        <w:trPr>
          <w:cantSplit/>
        </w:trPr>
        <w:tc>
          <w:tcPr>
            <w:tcW w:w="3600" w:type="dxa"/>
            <w:tcBorders>
              <w:top w:val="single" w:sz="6" w:space="0" w:color="auto"/>
              <w:bottom w:val="single" w:sz="6" w:space="0" w:color="auto"/>
            </w:tcBorders>
            <w:shd w:val="clear" w:color="auto" w:fill="386294"/>
            <w:vAlign w:val="center"/>
          </w:tcPr>
          <w:p w14:paraId="04D5C14F"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Competencia</w:t>
            </w:r>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Ratione</w:t>
            </w:r>
            <w:proofErr w:type="spellEnd"/>
            <w:r w:rsidRPr="009B46B2">
              <w:rPr>
                <w:rFonts w:asciiTheme="majorHAnsi" w:hAnsiTheme="majorHAnsi"/>
                <w:b/>
                <w:bCs/>
                <w:i/>
                <w:color w:val="FFFFFF" w:themeColor="background1"/>
                <w:sz w:val="20"/>
                <w:szCs w:val="20"/>
                <w:lang w:val="es-ES"/>
              </w:rPr>
              <w:t xml:space="preserve"> </w:t>
            </w:r>
            <w:proofErr w:type="spellStart"/>
            <w:r w:rsidRPr="009B46B2">
              <w:rPr>
                <w:rFonts w:asciiTheme="majorHAnsi" w:hAnsiTheme="majorHAnsi"/>
                <w:b/>
                <w:bCs/>
                <w:i/>
                <w:color w:val="FFFFFF" w:themeColor="background1"/>
                <w:sz w:val="20"/>
                <w:szCs w:val="20"/>
                <w:lang w:val="es-ES"/>
              </w:rPr>
              <w:t>materia</w:t>
            </w:r>
            <w:r w:rsidR="00EE00E9" w:rsidRPr="009B46B2">
              <w:rPr>
                <w:rFonts w:asciiTheme="majorHAnsi" w:hAnsiTheme="majorHAnsi"/>
                <w:b/>
                <w:bCs/>
                <w:i/>
                <w:color w:val="FFFFFF" w:themeColor="background1"/>
                <w:sz w:val="20"/>
                <w:szCs w:val="20"/>
                <w:lang w:val="es-ES"/>
              </w:rPr>
              <w:t>e</w:t>
            </w:r>
            <w:proofErr w:type="spellEnd"/>
            <w:r w:rsidRPr="009B46B2">
              <w:rPr>
                <w:rFonts w:asciiTheme="majorHAnsi" w:hAnsiTheme="majorHAnsi"/>
                <w:b/>
                <w:bCs/>
                <w:color w:val="FFFFFF" w:themeColor="background1"/>
                <w:sz w:val="20"/>
                <w:szCs w:val="20"/>
                <w:lang w:val="es-ES"/>
              </w:rPr>
              <w:t>:</w:t>
            </w:r>
          </w:p>
        </w:tc>
        <w:tc>
          <w:tcPr>
            <w:tcW w:w="5760" w:type="dxa"/>
            <w:vAlign w:val="center"/>
          </w:tcPr>
          <w:p w14:paraId="1765A514" w14:textId="77777777" w:rsidR="003239B8" w:rsidRPr="009B46B2" w:rsidRDefault="004A7743" w:rsidP="008E4CFE">
            <w:pPr>
              <w:jc w:val="both"/>
              <w:rPr>
                <w:rFonts w:asciiTheme="majorHAnsi" w:hAnsiTheme="majorHAnsi"/>
                <w:bCs/>
                <w:sz w:val="20"/>
                <w:szCs w:val="20"/>
                <w:lang w:val="es-ES"/>
              </w:rPr>
            </w:pPr>
            <w:r w:rsidRPr="00C03FA6">
              <w:rPr>
                <w:rFonts w:asciiTheme="majorHAnsi" w:hAnsiTheme="majorHAnsi"/>
                <w:bCs/>
                <w:sz w:val="20"/>
                <w:szCs w:val="20"/>
                <w:lang w:val="es-ES"/>
              </w:rPr>
              <w:t xml:space="preserve">Sí, </w:t>
            </w:r>
            <w:r w:rsidR="00C03FA6" w:rsidRPr="00C03FA6">
              <w:rPr>
                <w:rFonts w:ascii="Cambria" w:hAnsi="Cambria"/>
                <w:bCs/>
                <w:sz w:val="20"/>
                <w:szCs w:val="20"/>
                <w:lang w:val="es-ES"/>
              </w:rPr>
              <w:t>Convención</w:t>
            </w:r>
            <w:r w:rsidR="00C03FA6" w:rsidRPr="008B0FEA">
              <w:rPr>
                <w:rFonts w:ascii="Cambria" w:hAnsi="Cambria"/>
                <w:bCs/>
                <w:sz w:val="20"/>
                <w:szCs w:val="20"/>
                <w:lang w:val="es-ES"/>
              </w:rPr>
              <w:t xml:space="preserve"> Americana (depósito del instrumento de ratificación </w:t>
            </w:r>
            <w:r w:rsidR="002213F6">
              <w:rPr>
                <w:rFonts w:ascii="Cambria" w:hAnsi="Cambria"/>
                <w:bCs/>
                <w:sz w:val="20"/>
                <w:szCs w:val="20"/>
                <w:lang w:val="es-ES"/>
              </w:rPr>
              <w:t xml:space="preserve">realizado </w:t>
            </w:r>
            <w:r w:rsidR="00C03FA6" w:rsidRPr="008B0FEA">
              <w:rPr>
                <w:rFonts w:ascii="Cambria" w:hAnsi="Cambria"/>
                <w:bCs/>
                <w:sz w:val="20"/>
                <w:szCs w:val="20"/>
                <w:lang w:val="es-ES"/>
              </w:rPr>
              <w:t>el 5 de septiembre de 1984)</w:t>
            </w:r>
          </w:p>
        </w:tc>
      </w:tr>
    </w:tbl>
    <w:p w14:paraId="4CF07344" w14:textId="77777777" w:rsidR="003239B8" w:rsidRPr="009B46B2" w:rsidRDefault="003239B8" w:rsidP="003239B8">
      <w:pPr>
        <w:spacing w:before="240" w:after="240"/>
        <w:ind w:firstLine="720"/>
        <w:jc w:val="both"/>
        <w:rPr>
          <w:rFonts w:asciiTheme="majorHAnsi" w:hAnsiTheme="majorHAnsi"/>
          <w:b/>
          <w:bCs/>
          <w:sz w:val="20"/>
          <w:szCs w:val="20"/>
          <w:lang w:val="es-ES"/>
        </w:rPr>
      </w:pPr>
      <w:r w:rsidRPr="009B46B2">
        <w:rPr>
          <w:rFonts w:asciiTheme="majorHAnsi" w:hAnsiTheme="majorHAnsi"/>
          <w:b/>
          <w:bCs/>
          <w:sz w:val="20"/>
          <w:szCs w:val="20"/>
          <w:lang w:val="es-ES"/>
        </w:rPr>
        <w:t xml:space="preserve">IV. </w:t>
      </w:r>
      <w:r w:rsidRPr="009B46B2">
        <w:rPr>
          <w:rFonts w:asciiTheme="majorHAnsi" w:hAnsiTheme="majorHAnsi"/>
          <w:b/>
          <w:bCs/>
          <w:sz w:val="20"/>
          <w:szCs w:val="20"/>
          <w:lang w:val="es-ES"/>
        </w:rPr>
        <w:tab/>
      </w:r>
      <w:r w:rsidR="00EE00E9" w:rsidRPr="009B46B2">
        <w:rPr>
          <w:rFonts w:asciiTheme="majorHAnsi" w:hAnsiTheme="majorHAnsi"/>
          <w:b/>
          <w:bCs/>
          <w:sz w:val="20"/>
          <w:szCs w:val="20"/>
          <w:lang w:val="es-ES"/>
        </w:rPr>
        <w:t>DUPLICACIÓN</w:t>
      </w:r>
      <w:r w:rsidR="00EE00E9" w:rsidRPr="009B46B2">
        <w:rPr>
          <w:rFonts w:asciiTheme="majorHAnsi" w:hAnsiTheme="majorHAnsi"/>
          <w:b/>
          <w:bCs/>
          <w:color w:val="FFFFFF" w:themeColor="background1"/>
          <w:sz w:val="20"/>
          <w:szCs w:val="20"/>
          <w:lang w:val="es-ES"/>
        </w:rPr>
        <w:t xml:space="preserve"> </w:t>
      </w:r>
      <w:r w:rsidR="00EE00E9" w:rsidRPr="009B46B2">
        <w:rPr>
          <w:rFonts w:asciiTheme="majorHAnsi" w:hAnsiTheme="majorHAnsi"/>
          <w:b/>
          <w:bCs/>
          <w:sz w:val="20"/>
          <w:szCs w:val="20"/>
          <w:lang w:val="es-ES"/>
        </w:rPr>
        <w:t>DE PROCEDIMIENTOS Y COSA JUZGADA</w:t>
      </w:r>
      <w:r w:rsidR="00EE00E9" w:rsidRPr="009B46B2">
        <w:rPr>
          <w:rFonts w:asciiTheme="majorHAnsi" w:hAnsiTheme="majorHAnsi"/>
          <w:b/>
          <w:bCs/>
          <w:i/>
          <w:sz w:val="20"/>
          <w:szCs w:val="20"/>
          <w:lang w:val="es-ES"/>
        </w:rPr>
        <w:t xml:space="preserve"> </w:t>
      </w:r>
      <w:r w:rsidR="009F51F8" w:rsidRPr="009B46B2">
        <w:rPr>
          <w:rFonts w:asciiTheme="majorHAnsi" w:hAnsiTheme="majorHAnsi"/>
          <w:b/>
          <w:bCs/>
          <w:sz w:val="20"/>
          <w:szCs w:val="20"/>
          <w:lang w:val="es-ES"/>
        </w:rPr>
        <w:t>INTERNACIONAL, CARACTERIZACIÓN</w:t>
      </w:r>
      <w:r w:rsidRPr="009B46B2">
        <w:rPr>
          <w:rFonts w:asciiTheme="majorHAnsi" w:hAnsiTheme="majorHAnsi"/>
          <w:b/>
          <w:bCs/>
          <w:sz w:val="20"/>
          <w:szCs w:val="20"/>
          <w:lang w:val="es-ES"/>
        </w:rPr>
        <w:t xml:space="preserve">, </w:t>
      </w:r>
      <w:r w:rsidRPr="009B46B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B46B2" w14:paraId="4FA37449" w14:textId="77777777" w:rsidTr="004A6A54">
        <w:trPr>
          <w:cantSplit/>
        </w:trPr>
        <w:tc>
          <w:tcPr>
            <w:tcW w:w="3600" w:type="dxa"/>
            <w:tcBorders>
              <w:top w:val="single" w:sz="4" w:space="0" w:color="auto"/>
              <w:bottom w:val="single" w:sz="6" w:space="0" w:color="auto"/>
            </w:tcBorders>
            <w:shd w:val="clear" w:color="auto" w:fill="386294"/>
            <w:vAlign w:val="center"/>
          </w:tcPr>
          <w:p w14:paraId="3F82E1CD" w14:textId="77777777" w:rsidR="00EE00E9" w:rsidRPr="009B46B2" w:rsidRDefault="00EE00E9"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1B1D571B" w14:textId="77777777" w:rsidR="00EE00E9" w:rsidRPr="009B46B2" w:rsidRDefault="004A7743" w:rsidP="008E4CFE">
            <w:pPr>
              <w:jc w:val="both"/>
              <w:rPr>
                <w:rFonts w:asciiTheme="majorHAnsi" w:hAnsiTheme="majorHAnsi"/>
                <w:bCs/>
                <w:sz w:val="20"/>
                <w:szCs w:val="20"/>
                <w:lang w:val="es-ES"/>
              </w:rPr>
            </w:pPr>
            <w:r w:rsidRPr="009B46B2">
              <w:rPr>
                <w:rFonts w:asciiTheme="majorHAnsi" w:hAnsiTheme="majorHAnsi"/>
                <w:bCs/>
                <w:sz w:val="20"/>
                <w:szCs w:val="20"/>
                <w:lang w:val="es-ES"/>
              </w:rPr>
              <w:t>No</w:t>
            </w:r>
          </w:p>
        </w:tc>
      </w:tr>
      <w:tr w:rsidR="003239B8" w:rsidRPr="00F71213" w14:paraId="5182BD63" w14:textId="77777777" w:rsidTr="004A6A54">
        <w:trPr>
          <w:cantSplit/>
        </w:trPr>
        <w:tc>
          <w:tcPr>
            <w:tcW w:w="3600" w:type="dxa"/>
            <w:tcBorders>
              <w:top w:val="single" w:sz="4" w:space="0" w:color="auto"/>
              <w:bottom w:val="single" w:sz="6" w:space="0" w:color="auto"/>
            </w:tcBorders>
            <w:shd w:val="clear" w:color="auto" w:fill="386294"/>
            <w:vAlign w:val="center"/>
          </w:tcPr>
          <w:p w14:paraId="4CB0E751" w14:textId="77777777" w:rsidR="003239B8" w:rsidRPr="009B46B2" w:rsidRDefault="003239B8" w:rsidP="008E4CFE">
            <w:pPr>
              <w:jc w:val="center"/>
              <w:rPr>
                <w:rFonts w:asciiTheme="majorHAnsi" w:hAnsiTheme="majorHAnsi"/>
                <w:b/>
                <w:bCs/>
                <w:i/>
                <w:color w:val="FFFFFF" w:themeColor="background1"/>
                <w:sz w:val="20"/>
                <w:szCs w:val="20"/>
                <w:lang w:val="es-ES"/>
              </w:rPr>
            </w:pPr>
            <w:r w:rsidRPr="009B46B2">
              <w:rPr>
                <w:rFonts w:asciiTheme="majorHAnsi" w:hAnsiTheme="majorHAnsi"/>
                <w:b/>
                <w:bCs/>
                <w:color w:val="FFFFFF" w:themeColor="background1"/>
                <w:sz w:val="20"/>
                <w:szCs w:val="20"/>
                <w:lang w:val="es-ES"/>
              </w:rPr>
              <w:t>Derechos declarados admisibles</w:t>
            </w:r>
            <w:r w:rsidRPr="009B46B2">
              <w:rPr>
                <w:rFonts w:asciiTheme="majorHAnsi" w:hAnsiTheme="majorHAnsi"/>
                <w:b/>
                <w:bCs/>
                <w:i/>
                <w:color w:val="FFFFFF" w:themeColor="background1"/>
                <w:sz w:val="20"/>
                <w:szCs w:val="20"/>
                <w:lang w:val="es-ES"/>
              </w:rPr>
              <w:t>:</w:t>
            </w:r>
          </w:p>
        </w:tc>
        <w:tc>
          <w:tcPr>
            <w:tcW w:w="5760" w:type="dxa"/>
            <w:vAlign w:val="center"/>
          </w:tcPr>
          <w:p w14:paraId="39A6DD40" w14:textId="77777777" w:rsidR="003239B8" w:rsidRPr="009B46B2" w:rsidRDefault="00C3666B" w:rsidP="008E4CFE">
            <w:pPr>
              <w:jc w:val="both"/>
              <w:rPr>
                <w:rFonts w:asciiTheme="majorHAnsi" w:hAnsiTheme="majorHAnsi"/>
                <w:bCs/>
                <w:sz w:val="20"/>
                <w:szCs w:val="20"/>
                <w:lang w:val="es-ES"/>
              </w:rPr>
            </w:pPr>
            <w:r>
              <w:rPr>
                <w:rFonts w:asciiTheme="majorHAnsi" w:hAnsiTheme="majorHAnsi"/>
                <w:bCs/>
                <w:sz w:val="20"/>
                <w:szCs w:val="20"/>
                <w:lang w:val="es-ES"/>
              </w:rPr>
              <w:t>Ninguno</w:t>
            </w:r>
          </w:p>
        </w:tc>
      </w:tr>
      <w:tr w:rsidR="003239B8" w:rsidRPr="009B46B2" w14:paraId="152F9EF9" w14:textId="77777777" w:rsidTr="004A6A54">
        <w:trPr>
          <w:cantSplit/>
        </w:trPr>
        <w:tc>
          <w:tcPr>
            <w:tcW w:w="3600" w:type="dxa"/>
            <w:tcBorders>
              <w:top w:val="single" w:sz="6" w:space="0" w:color="auto"/>
              <w:bottom w:val="single" w:sz="6" w:space="0" w:color="auto"/>
            </w:tcBorders>
            <w:shd w:val="clear" w:color="auto" w:fill="386294"/>
            <w:vAlign w:val="center"/>
          </w:tcPr>
          <w:p w14:paraId="1FA85057"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Agotamiento de recursos internos</w:t>
            </w:r>
            <w:r w:rsidR="00EE00E9" w:rsidRPr="009B46B2">
              <w:rPr>
                <w:rFonts w:asciiTheme="majorHAnsi" w:hAnsiTheme="majorHAnsi"/>
                <w:b/>
                <w:bCs/>
                <w:color w:val="FFFFFF" w:themeColor="background1"/>
                <w:sz w:val="20"/>
                <w:szCs w:val="20"/>
                <w:lang w:val="es-ES"/>
              </w:rPr>
              <w:t xml:space="preserve"> o procedencia de una excepción</w:t>
            </w:r>
            <w:r w:rsidRPr="009B46B2">
              <w:rPr>
                <w:rFonts w:asciiTheme="majorHAnsi" w:hAnsiTheme="majorHAnsi"/>
                <w:b/>
                <w:bCs/>
                <w:color w:val="FFFFFF" w:themeColor="background1"/>
                <w:sz w:val="20"/>
                <w:szCs w:val="20"/>
                <w:lang w:val="es-ES"/>
              </w:rPr>
              <w:t>:</w:t>
            </w:r>
          </w:p>
        </w:tc>
        <w:tc>
          <w:tcPr>
            <w:tcW w:w="5760" w:type="dxa"/>
            <w:vAlign w:val="center"/>
          </w:tcPr>
          <w:p w14:paraId="171ED720" w14:textId="77777777" w:rsidR="003239B8" w:rsidRPr="009B46B2" w:rsidRDefault="00675CF3" w:rsidP="008E4CFE">
            <w:pPr>
              <w:rPr>
                <w:rFonts w:asciiTheme="majorHAnsi" w:hAnsiTheme="majorHAnsi"/>
                <w:bCs/>
                <w:sz w:val="20"/>
                <w:szCs w:val="20"/>
                <w:lang w:val="es-ES"/>
              </w:rPr>
            </w:pPr>
            <w:r w:rsidRPr="009B46B2">
              <w:rPr>
                <w:rFonts w:asciiTheme="majorHAnsi" w:hAnsiTheme="majorHAnsi"/>
                <w:bCs/>
                <w:sz w:val="20"/>
                <w:szCs w:val="20"/>
                <w:lang w:val="es-ES"/>
              </w:rPr>
              <w:t>Sí, 16 de noviembre de 2010</w:t>
            </w:r>
          </w:p>
        </w:tc>
      </w:tr>
      <w:tr w:rsidR="003239B8" w:rsidRPr="009B46B2" w14:paraId="024DEB4B" w14:textId="77777777" w:rsidTr="004A6A54">
        <w:trPr>
          <w:cantSplit/>
        </w:trPr>
        <w:tc>
          <w:tcPr>
            <w:tcW w:w="3600" w:type="dxa"/>
            <w:tcBorders>
              <w:top w:val="single" w:sz="6" w:space="0" w:color="auto"/>
              <w:bottom w:val="single" w:sz="6" w:space="0" w:color="auto"/>
            </w:tcBorders>
            <w:shd w:val="clear" w:color="auto" w:fill="386294"/>
            <w:vAlign w:val="center"/>
          </w:tcPr>
          <w:p w14:paraId="5EF280B6" w14:textId="77777777" w:rsidR="003239B8" w:rsidRPr="009B46B2" w:rsidRDefault="003239B8" w:rsidP="008E4CFE">
            <w:pPr>
              <w:jc w:val="center"/>
              <w:rPr>
                <w:rFonts w:asciiTheme="majorHAnsi" w:hAnsiTheme="majorHAnsi"/>
                <w:b/>
                <w:bCs/>
                <w:color w:val="FFFFFF" w:themeColor="background1"/>
                <w:sz w:val="20"/>
                <w:szCs w:val="20"/>
                <w:lang w:val="es-ES"/>
              </w:rPr>
            </w:pPr>
            <w:r w:rsidRPr="009B46B2">
              <w:rPr>
                <w:rFonts w:asciiTheme="majorHAnsi" w:hAnsiTheme="majorHAnsi"/>
                <w:b/>
                <w:bCs/>
                <w:color w:val="FFFFFF" w:themeColor="background1"/>
                <w:sz w:val="20"/>
                <w:szCs w:val="20"/>
                <w:lang w:val="es-ES"/>
              </w:rPr>
              <w:t>Presentación dentro de plazo:</w:t>
            </w:r>
          </w:p>
        </w:tc>
        <w:tc>
          <w:tcPr>
            <w:tcW w:w="5760" w:type="dxa"/>
            <w:vAlign w:val="center"/>
          </w:tcPr>
          <w:p w14:paraId="1840A02F" w14:textId="77777777" w:rsidR="003239B8" w:rsidRPr="009B46B2" w:rsidRDefault="00675CF3" w:rsidP="008E4CFE">
            <w:pPr>
              <w:rPr>
                <w:rFonts w:asciiTheme="majorHAnsi" w:hAnsiTheme="majorHAnsi"/>
                <w:bCs/>
                <w:sz w:val="20"/>
                <w:szCs w:val="20"/>
                <w:lang w:val="es-ES"/>
              </w:rPr>
            </w:pPr>
            <w:r w:rsidRPr="009B46B2">
              <w:rPr>
                <w:rFonts w:asciiTheme="majorHAnsi" w:hAnsiTheme="majorHAnsi"/>
                <w:bCs/>
                <w:sz w:val="20"/>
                <w:szCs w:val="20"/>
                <w:lang w:val="es-ES"/>
              </w:rPr>
              <w:t>Sí</w:t>
            </w:r>
          </w:p>
        </w:tc>
      </w:tr>
    </w:tbl>
    <w:p w14:paraId="024842EA" w14:textId="77777777" w:rsidR="003239B8" w:rsidRPr="006B1BBD" w:rsidRDefault="00223A29" w:rsidP="003239B8">
      <w:pPr>
        <w:spacing w:before="240" w:after="240"/>
        <w:ind w:firstLine="720"/>
        <w:jc w:val="both"/>
        <w:rPr>
          <w:rFonts w:asciiTheme="majorHAnsi" w:hAnsiTheme="majorHAnsi"/>
          <w:b/>
          <w:sz w:val="20"/>
          <w:szCs w:val="20"/>
          <w:lang w:val="es-ES"/>
        </w:rPr>
      </w:pPr>
      <w:r w:rsidRPr="006B1BBD">
        <w:rPr>
          <w:rFonts w:asciiTheme="majorHAnsi" w:hAnsiTheme="majorHAnsi"/>
          <w:b/>
          <w:sz w:val="20"/>
          <w:szCs w:val="20"/>
          <w:lang w:val="es-ES"/>
        </w:rPr>
        <w:t xml:space="preserve">V. </w:t>
      </w:r>
      <w:r w:rsidRPr="006B1BBD">
        <w:rPr>
          <w:rFonts w:asciiTheme="majorHAnsi" w:hAnsiTheme="majorHAnsi"/>
          <w:b/>
          <w:sz w:val="20"/>
          <w:szCs w:val="20"/>
          <w:lang w:val="es-ES"/>
        </w:rPr>
        <w:tab/>
      </w:r>
      <w:r w:rsidR="003239B8" w:rsidRPr="006B1BBD">
        <w:rPr>
          <w:rFonts w:asciiTheme="majorHAnsi" w:hAnsiTheme="majorHAnsi"/>
          <w:b/>
          <w:sz w:val="20"/>
          <w:szCs w:val="20"/>
          <w:lang w:val="es-ES"/>
        </w:rPr>
        <w:t xml:space="preserve">HECHOS ALEGADOS </w:t>
      </w:r>
    </w:p>
    <w:p w14:paraId="293BB3FF" w14:textId="77777777" w:rsidR="006948D8" w:rsidRPr="006B1BBD" w:rsidRDefault="00DF53D2" w:rsidP="00275295">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1</w:t>
      </w:r>
      <w:r w:rsidR="006D062D" w:rsidRPr="006B1BBD">
        <w:rPr>
          <w:rFonts w:asciiTheme="majorHAnsi" w:hAnsiTheme="majorHAnsi"/>
          <w:bCs/>
          <w:sz w:val="20"/>
          <w:szCs w:val="20"/>
          <w:lang w:val="es-ES"/>
        </w:rPr>
        <w:t xml:space="preserve">. </w:t>
      </w:r>
      <w:r w:rsidR="004635CC" w:rsidRPr="006B1BBD">
        <w:rPr>
          <w:rFonts w:asciiTheme="majorHAnsi" w:hAnsiTheme="majorHAnsi"/>
          <w:bCs/>
          <w:sz w:val="20"/>
          <w:szCs w:val="20"/>
          <w:lang w:val="es-ES"/>
        </w:rPr>
        <w:tab/>
      </w:r>
      <w:r w:rsidR="00275295" w:rsidRPr="006B1BBD">
        <w:rPr>
          <w:rFonts w:asciiTheme="majorHAnsi" w:hAnsiTheme="majorHAnsi"/>
          <w:bCs/>
          <w:sz w:val="20"/>
          <w:szCs w:val="20"/>
          <w:lang w:val="es-ES"/>
        </w:rPr>
        <w:t xml:space="preserve">Los peticionarios sostienen </w:t>
      </w:r>
      <w:r w:rsidR="00B51C1B" w:rsidRPr="006B1BBD">
        <w:rPr>
          <w:rFonts w:asciiTheme="majorHAnsi" w:hAnsiTheme="majorHAnsi"/>
          <w:bCs/>
          <w:sz w:val="20"/>
          <w:szCs w:val="20"/>
          <w:lang w:val="es-ES"/>
        </w:rPr>
        <w:t xml:space="preserve">que </w:t>
      </w:r>
      <w:r w:rsidR="00FB6B5D" w:rsidRPr="006B1BBD">
        <w:rPr>
          <w:rFonts w:asciiTheme="majorHAnsi" w:hAnsiTheme="majorHAnsi"/>
          <w:bCs/>
          <w:sz w:val="20"/>
          <w:szCs w:val="20"/>
          <w:lang w:val="es-ES"/>
        </w:rPr>
        <w:t>los</w:t>
      </w:r>
      <w:r w:rsidR="006948D8" w:rsidRPr="006B1BBD">
        <w:rPr>
          <w:rFonts w:asciiTheme="majorHAnsi" w:hAnsiTheme="majorHAnsi"/>
          <w:bCs/>
          <w:sz w:val="20"/>
          <w:szCs w:val="20"/>
          <w:lang w:val="es-ES"/>
        </w:rPr>
        <w:t xml:space="preserve"> derecho</w:t>
      </w:r>
      <w:r w:rsidR="00FB6B5D" w:rsidRPr="006B1BBD">
        <w:rPr>
          <w:rFonts w:asciiTheme="majorHAnsi" w:hAnsiTheme="majorHAnsi"/>
          <w:bCs/>
          <w:sz w:val="20"/>
          <w:szCs w:val="20"/>
          <w:lang w:val="es-ES"/>
        </w:rPr>
        <w:t>s</w:t>
      </w:r>
      <w:r w:rsidR="006948D8" w:rsidRPr="006B1BBD">
        <w:rPr>
          <w:rFonts w:asciiTheme="majorHAnsi" w:hAnsiTheme="majorHAnsi"/>
          <w:bCs/>
          <w:sz w:val="20"/>
          <w:szCs w:val="20"/>
          <w:lang w:val="es-ES"/>
        </w:rPr>
        <w:t xml:space="preserve"> al debido proceso </w:t>
      </w:r>
      <w:r w:rsidR="00C76A4E" w:rsidRPr="006B1BBD">
        <w:rPr>
          <w:rFonts w:asciiTheme="majorHAnsi" w:hAnsiTheme="majorHAnsi"/>
          <w:bCs/>
          <w:sz w:val="20"/>
          <w:szCs w:val="20"/>
          <w:lang w:val="es-ES"/>
        </w:rPr>
        <w:t xml:space="preserve">y las garantías judiciales </w:t>
      </w:r>
      <w:r w:rsidR="006948D8" w:rsidRPr="006B1BBD">
        <w:rPr>
          <w:rFonts w:asciiTheme="majorHAnsi" w:hAnsiTheme="majorHAnsi"/>
          <w:bCs/>
          <w:sz w:val="20"/>
          <w:szCs w:val="20"/>
          <w:lang w:val="es-ES"/>
        </w:rPr>
        <w:t>d</w:t>
      </w:r>
      <w:r w:rsidR="00B51C1B" w:rsidRPr="006B1BBD">
        <w:rPr>
          <w:rFonts w:asciiTheme="majorHAnsi" w:hAnsiTheme="majorHAnsi"/>
          <w:bCs/>
          <w:sz w:val="20"/>
          <w:szCs w:val="20"/>
          <w:lang w:val="es-ES"/>
        </w:rPr>
        <w:t>el Sr. Dante Celso Ferrer Basualdo fue</w:t>
      </w:r>
      <w:r w:rsidR="00C76A4E" w:rsidRPr="006B1BBD">
        <w:rPr>
          <w:rFonts w:asciiTheme="majorHAnsi" w:hAnsiTheme="majorHAnsi"/>
          <w:bCs/>
          <w:sz w:val="20"/>
          <w:szCs w:val="20"/>
          <w:lang w:val="es-ES"/>
        </w:rPr>
        <w:t>ron</w:t>
      </w:r>
      <w:r w:rsidR="00B51C1B" w:rsidRPr="006B1BBD">
        <w:rPr>
          <w:rFonts w:asciiTheme="majorHAnsi" w:hAnsiTheme="majorHAnsi"/>
          <w:bCs/>
          <w:sz w:val="20"/>
          <w:szCs w:val="20"/>
          <w:lang w:val="es-ES"/>
        </w:rPr>
        <w:t xml:space="preserve"> </w:t>
      </w:r>
      <w:r w:rsidR="006948D8" w:rsidRPr="006B1BBD">
        <w:rPr>
          <w:rFonts w:asciiTheme="majorHAnsi" w:hAnsiTheme="majorHAnsi"/>
          <w:bCs/>
          <w:sz w:val="20"/>
          <w:szCs w:val="20"/>
          <w:lang w:val="es-ES"/>
        </w:rPr>
        <w:t>vulnerado</w:t>
      </w:r>
      <w:r w:rsidR="00C76A4E" w:rsidRPr="006B1BBD">
        <w:rPr>
          <w:rFonts w:asciiTheme="majorHAnsi" w:hAnsiTheme="majorHAnsi"/>
          <w:bCs/>
          <w:sz w:val="20"/>
          <w:szCs w:val="20"/>
          <w:lang w:val="es-ES"/>
        </w:rPr>
        <w:t>s</w:t>
      </w:r>
      <w:r w:rsidR="006948D8" w:rsidRPr="006B1BBD">
        <w:rPr>
          <w:rFonts w:asciiTheme="majorHAnsi" w:hAnsiTheme="majorHAnsi"/>
          <w:bCs/>
          <w:sz w:val="20"/>
          <w:szCs w:val="20"/>
          <w:lang w:val="es-ES"/>
        </w:rPr>
        <w:t xml:space="preserve"> </w:t>
      </w:r>
      <w:r w:rsidR="00103CDA" w:rsidRPr="006B1BBD">
        <w:rPr>
          <w:rFonts w:asciiTheme="majorHAnsi" w:hAnsiTheme="majorHAnsi"/>
          <w:bCs/>
          <w:sz w:val="20"/>
          <w:szCs w:val="20"/>
          <w:lang w:val="es-ES"/>
        </w:rPr>
        <w:t>al</w:t>
      </w:r>
      <w:r w:rsidR="006948D8" w:rsidRPr="006B1BBD">
        <w:rPr>
          <w:rFonts w:asciiTheme="majorHAnsi" w:hAnsiTheme="majorHAnsi"/>
          <w:bCs/>
          <w:sz w:val="20"/>
          <w:szCs w:val="20"/>
          <w:lang w:val="es-ES"/>
        </w:rPr>
        <w:t xml:space="preserve"> </w:t>
      </w:r>
      <w:r w:rsidR="00103CDA" w:rsidRPr="006B1BBD">
        <w:rPr>
          <w:rFonts w:asciiTheme="majorHAnsi" w:hAnsiTheme="majorHAnsi"/>
          <w:bCs/>
          <w:sz w:val="20"/>
          <w:szCs w:val="20"/>
          <w:lang w:val="es-ES"/>
        </w:rPr>
        <w:t xml:space="preserve">ser </w:t>
      </w:r>
      <w:r w:rsidR="00B51C1B" w:rsidRPr="006B1BBD">
        <w:rPr>
          <w:rFonts w:asciiTheme="majorHAnsi" w:hAnsiTheme="majorHAnsi"/>
          <w:bCs/>
          <w:sz w:val="20"/>
          <w:szCs w:val="20"/>
          <w:lang w:val="es-ES"/>
        </w:rPr>
        <w:t>condenado</w:t>
      </w:r>
      <w:r w:rsidR="006948D8" w:rsidRPr="006B1BBD">
        <w:rPr>
          <w:rFonts w:asciiTheme="majorHAnsi" w:hAnsiTheme="majorHAnsi"/>
          <w:bCs/>
          <w:sz w:val="20"/>
          <w:szCs w:val="20"/>
          <w:lang w:val="es-ES"/>
        </w:rPr>
        <w:t xml:space="preserve"> </w:t>
      </w:r>
      <w:r w:rsidR="00103CDA" w:rsidRPr="006B1BBD">
        <w:rPr>
          <w:rFonts w:asciiTheme="majorHAnsi" w:hAnsiTheme="majorHAnsi"/>
          <w:bCs/>
          <w:sz w:val="20"/>
          <w:szCs w:val="20"/>
          <w:lang w:val="es-ES"/>
        </w:rPr>
        <w:t xml:space="preserve">a veintidós años de prisión en el marco del proceso </w:t>
      </w:r>
      <w:r w:rsidR="00926132" w:rsidRPr="006B1BBD">
        <w:rPr>
          <w:rFonts w:asciiTheme="majorHAnsi" w:hAnsiTheme="majorHAnsi"/>
          <w:bCs/>
          <w:sz w:val="20"/>
          <w:szCs w:val="20"/>
          <w:lang w:val="es-ES"/>
        </w:rPr>
        <w:t xml:space="preserve">penal por el delito de robo calificado y </w:t>
      </w:r>
      <w:r w:rsidR="00ED2AD0" w:rsidRPr="006B1BBD">
        <w:rPr>
          <w:rFonts w:asciiTheme="majorHAnsi" w:hAnsiTheme="majorHAnsi"/>
          <w:bCs/>
          <w:sz w:val="20"/>
          <w:szCs w:val="20"/>
          <w:lang w:val="es-ES"/>
        </w:rPr>
        <w:t>homicidio simple en concurso real</w:t>
      </w:r>
      <w:r w:rsidR="00734391" w:rsidRPr="006B1BBD">
        <w:rPr>
          <w:rFonts w:asciiTheme="majorHAnsi" w:hAnsiTheme="majorHAnsi"/>
          <w:bCs/>
          <w:sz w:val="20"/>
          <w:szCs w:val="20"/>
          <w:lang w:val="es-ES"/>
        </w:rPr>
        <w:t xml:space="preserve"> en cual</w:t>
      </w:r>
      <w:r w:rsidR="003C5371" w:rsidRPr="006B1BBD">
        <w:rPr>
          <w:rFonts w:asciiTheme="majorHAnsi" w:hAnsiTheme="majorHAnsi"/>
          <w:bCs/>
          <w:sz w:val="20"/>
          <w:szCs w:val="20"/>
          <w:lang w:val="es-ES"/>
        </w:rPr>
        <w:t>, según alega,</w:t>
      </w:r>
      <w:r w:rsidR="00734391" w:rsidRPr="006B1BBD">
        <w:rPr>
          <w:rFonts w:asciiTheme="majorHAnsi" w:hAnsiTheme="majorHAnsi"/>
          <w:bCs/>
          <w:sz w:val="20"/>
          <w:szCs w:val="20"/>
          <w:lang w:val="es-ES"/>
        </w:rPr>
        <w:t xml:space="preserve"> no habría participado</w:t>
      </w:r>
      <w:r w:rsidR="00C76A4E" w:rsidRPr="006B1BBD">
        <w:rPr>
          <w:rFonts w:asciiTheme="majorHAnsi" w:hAnsiTheme="majorHAnsi"/>
          <w:bCs/>
          <w:sz w:val="20"/>
          <w:szCs w:val="20"/>
          <w:lang w:val="es-ES"/>
        </w:rPr>
        <w:t xml:space="preserve">. </w:t>
      </w:r>
    </w:p>
    <w:p w14:paraId="727515D2" w14:textId="77777777" w:rsidR="00EF1AB3" w:rsidRPr="006B1BBD" w:rsidRDefault="00DF53D2" w:rsidP="005E1EB8">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2</w:t>
      </w:r>
      <w:r w:rsidR="006948D8" w:rsidRPr="006B1BBD">
        <w:rPr>
          <w:rFonts w:asciiTheme="majorHAnsi" w:hAnsiTheme="majorHAnsi"/>
          <w:bCs/>
          <w:sz w:val="20"/>
          <w:szCs w:val="20"/>
          <w:lang w:val="es-ES"/>
        </w:rPr>
        <w:t>.</w:t>
      </w:r>
      <w:r w:rsidR="006D062D" w:rsidRPr="006B1BBD">
        <w:rPr>
          <w:rFonts w:asciiTheme="majorHAnsi" w:hAnsiTheme="majorHAnsi"/>
          <w:bCs/>
          <w:sz w:val="20"/>
          <w:szCs w:val="20"/>
          <w:lang w:val="es-ES"/>
        </w:rPr>
        <w:t xml:space="preserve">  </w:t>
      </w:r>
      <w:r w:rsidR="004635CC" w:rsidRPr="006B1BBD">
        <w:rPr>
          <w:rFonts w:asciiTheme="majorHAnsi" w:hAnsiTheme="majorHAnsi"/>
          <w:bCs/>
          <w:sz w:val="20"/>
          <w:szCs w:val="20"/>
          <w:lang w:val="es-ES"/>
        </w:rPr>
        <w:tab/>
      </w:r>
      <w:r w:rsidR="00627C75" w:rsidRPr="006B1BBD">
        <w:rPr>
          <w:rFonts w:asciiTheme="majorHAnsi" w:hAnsiTheme="majorHAnsi"/>
          <w:bCs/>
          <w:sz w:val="20"/>
          <w:szCs w:val="20"/>
          <w:lang w:val="es-ES"/>
        </w:rPr>
        <w:t>Relatan</w:t>
      </w:r>
      <w:r w:rsidR="00B732F2" w:rsidRPr="006B1BBD">
        <w:rPr>
          <w:rFonts w:asciiTheme="majorHAnsi" w:hAnsiTheme="majorHAnsi"/>
          <w:bCs/>
          <w:sz w:val="20"/>
          <w:szCs w:val="20"/>
          <w:lang w:val="es-ES"/>
        </w:rPr>
        <w:t xml:space="preserve"> </w:t>
      </w:r>
      <w:r w:rsidR="00ED721B" w:rsidRPr="006B1BBD">
        <w:rPr>
          <w:rFonts w:asciiTheme="majorHAnsi" w:hAnsiTheme="majorHAnsi"/>
          <w:bCs/>
          <w:sz w:val="20"/>
          <w:szCs w:val="20"/>
          <w:lang w:val="es-ES"/>
        </w:rPr>
        <w:t>que la Cámara en lo Criminal No</w:t>
      </w:r>
      <w:r w:rsidR="008230CB" w:rsidRPr="006B1BBD">
        <w:rPr>
          <w:rFonts w:asciiTheme="majorHAnsi" w:hAnsiTheme="majorHAnsi"/>
          <w:bCs/>
          <w:sz w:val="20"/>
          <w:szCs w:val="20"/>
          <w:lang w:val="es-ES"/>
        </w:rPr>
        <w:t>.</w:t>
      </w:r>
      <w:r w:rsidR="00ED721B" w:rsidRPr="006B1BBD">
        <w:rPr>
          <w:rFonts w:asciiTheme="majorHAnsi" w:hAnsiTheme="majorHAnsi"/>
          <w:bCs/>
          <w:sz w:val="20"/>
          <w:szCs w:val="20"/>
          <w:lang w:val="es-ES"/>
        </w:rPr>
        <w:t xml:space="preserve"> 1 de Corrientes procesó y acusó al Sr. Ferrer por los hechos ocurridos </w:t>
      </w:r>
      <w:r w:rsidR="007B2D7B" w:rsidRPr="006B1BBD">
        <w:rPr>
          <w:rFonts w:asciiTheme="majorHAnsi" w:hAnsiTheme="majorHAnsi"/>
          <w:bCs/>
          <w:sz w:val="20"/>
          <w:szCs w:val="20"/>
          <w:lang w:val="es-ES"/>
        </w:rPr>
        <w:t>el</w:t>
      </w:r>
      <w:r w:rsidR="00B27139" w:rsidRPr="006B1BBD">
        <w:rPr>
          <w:rFonts w:asciiTheme="majorHAnsi" w:hAnsiTheme="majorHAnsi"/>
          <w:bCs/>
          <w:sz w:val="20"/>
          <w:szCs w:val="20"/>
          <w:lang w:val="es-ES"/>
        </w:rPr>
        <w:t xml:space="preserve"> </w:t>
      </w:r>
      <w:r w:rsidR="00B732F2" w:rsidRPr="006B1BBD">
        <w:rPr>
          <w:rFonts w:asciiTheme="majorHAnsi" w:hAnsiTheme="majorHAnsi"/>
          <w:bCs/>
          <w:sz w:val="20"/>
          <w:szCs w:val="20"/>
          <w:lang w:val="es-ES"/>
        </w:rPr>
        <w:t xml:space="preserve">13 de septiembre de </w:t>
      </w:r>
      <w:r w:rsidR="00012C30" w:rsidRPr="006B1BBD">
        <w:rPr>
          <w:rFonts w:asciiTheme="majorHAnsi" w:hAnsiTheme="majorHAnsi"/>
          <w:bCs/>
          <w:sz w:val="20"/>
          <w:szCs w:val="20"/>
          <w:lang w:val="es-ES"/>
        </w:rPr>
        <w:t xml:space="preserve">2001, </w:t>
      </w:r>
      <w:r w:rsidR="007F0FC1" w:rsidRPr="006B1BBD">
        <w:rPr>
          <w:rFonts w:asciiTheme="majorHAnsi" w:hAnsiTheme="majorHAnsi"/>
          <w:bCs/>
          <w:sz w:val="20"/>
          <w:szCs w:val="20"/>
          <w:lang w:val="es-ES"/>
        </w:rPr>
        <w:t>en los que</w:t>
      </w:r>
      <w:r w:rsidR="00ED721B" w:rsidRPr="006B1BBD">
        <w:rPr>
          <w:rFonts w:asciiTheme="majorHAnsi" w:hAnsiTheme="majorHAnsi"/>
          <w:bCs/>
          <w:sz w:val="20"/>
          <w:szCs w:val="20"/>
          <w:lang w:val="es-ES"/>
        </w:rPr>
        <w:t xml:space="preserve"> </w:t>
      </w:r>
      <w:r w:rsidR="00B732F2" w:rsidRPr="006B1BBD">
        <w:rPr>
          <w:rFonts w:asciiTheme="majorHAnsi" w:hAnsiTheme="majorHAnsi"/>
          <w:bCs/>
          <w:sz w:val="20"/>
          <w:szCs w:val="20"/>
          <w:lang w:val="es-ES"/>
        </w:rPr>
        <w:t xml:space="preserve">un </w:t>
      </w:r>
      <w:r w:rsidR="007F0FC1" w:rsidRPr="006B1BBD">
        <w:rPr>
          <w:rFonts w:asciiTheme="majorHAnsi" w:hAnsiTheme="majorHAnsi"/>
          <w:bCs/>
          <w:sz w:val="20"/>
          <w:szCs w:val="20"/>
          <w:lang w:val="es-ES"/>
        </w:rPr>
        <w:t>colectivo (bus)</w:t>
      </w:r>
      <w:r w:rsidR="00B732F2" w:rsidRPr="006B1BBD">
        <w:rPr>
          <w:rFonts w:asciiTheme="majorHAnsi" w:hAnsiTheme="majorHAnsi"/>
          <w:bCs/>
          <w:sz w:val="20"/>
          <w:szCs w:val="20"/>
          <w:lang w:val="es-ES"/>
        </w:rPr>
        <w:t xml:space="preserve"> </w:t>
      </w:r>
      <w:r w:rsidR="00BD5D37" w:rsidRPr="006B1BBD">
        <w:rPr>
          <w:rFonts w:asciiTheme="majorHAnsi" w:hAnsiTheme="majorHAnsi"/>
          <w:bCs/>
          <w:sz w:val="20"/>
          <w:szCs w:val="20"/>
          <w:lang w:val="es-ES"/>
        </w:rPr>
        <w:t xml:space="preserve">que </w:t>
      </w:r>
      <w:r w:rsidR="00B732F2" w:rsidRPr="006B1BBD">
        <w:rPr>
          <w:rFonts w:asciiTheme="majorHAnsi" w:hAnsiTheme="majorHAnsi"/>
          <w:bCs/>
          <w:sz w:val="20"/>
          <w:szCs w:val="20"/>
          <w:lang w:val="es-ES"/>
        </w:rPr>
        <w:t xml:space="preserve">salió de </w:t>
      </w:r>
      <w:r w:rsidR="00012C30" w:rsidRPr="006B1BBD">
        <w:rPr>
          <w:rFonts w:asciiTheme="majorHAnsi" w:hAnsiTheme="majorHAnsi"/>
          <w:bCs/>
          <w:sz w:val="20"/>
          <w:szCs w:val="20"/>
          <w:lang w:val="es-ES"/>
        </w:rPr>
        <w:t xml:space="preserve">la ciudad de </w:t>
      </w:r>
      <w:r w:rsidR="00B732F2" w:rsidRPr="006B1BBD">
        <w:rPr>
          <w:rFonts w:asciiTheme="majorHAnsi" w:hAnsiTheme="majorHAnsi"/>
          <w:bCs/>
          <w:sz w:val="20"/>
          <w:szCs w:val="20"/>
          <w:lang w:val="es-ES"/>
        </w:rPr>
        <w:t>Corrientes con destino a la ciudad de Paso de los Libres</w:t>
      </w:r>
      <w:r w:rsidR="002A6064" w:rsidRPr="006B1BBD">
        <w:rPr>
          <w:rFonts w:asciiTheme="majorHAnsi" w:hAnsiTheme="majorHAnsi"/>
          <w:bCs/>
          <w:sz w:val="20"/>
          <w:szCs w:val="20"/>
          <w:lang w:val="es-ES"/>
        </w:rPr>
        <w:t xml:space="preserve"> </w:t>
      </w:r>
      <w:r w:rsidR="00012C30" w:rsidRPr="006B1BBD">
        <w:rPr>
          <w:rFonts w:asciiTheme="majorHAnsi" w:hAnsiTheme="majorHAnsi"/>
          <w:bCs/>
          <w:sz w:val="20"/>
          <w:szCs w:val="20"/>
          <w:lang w:val="es-ES"/>
        </w:rPr>
        <w:t>fue asaltado por un grupo de pasajeros</w:t>
      </w:r>
      <w:r w:rsidR="002A6064" w:rsidRPr="006B1BBD">
        <w:rPr>
          <w:rFonts w:asciiTheme="majorHAnsi" w:hAnsiTheme="majorHAnsi"/>
          <w:bCs/>
          <w:sz w:val="20"/>
          <w:szCs w:val="20"/>
          <w:lang w:val="es-ES"/>
        </w:rPr>
        <w:t xml:space="preserve"> </w:t>
      </w:r>
      <w:r w:rsidR="00012C30" w:rsidRPr="006B1BBD">
        <w:rPr>
          <w:rFonts w:asciiTheme="majorHAnsi" w:hAnsiTheme="majorHAnsi"/>
          <w:bCs/>
          <w:sz w:val="20"/>
          <w:szCs w:val="20"/>
          <w:lang w:val="es-ES"/>
        </w:rPr>
        <w:t xml:space="preserve">que se </w:t>
      </w:r>
      <w:r w:rsidR="00BD5D37" w:rsidRPr="006B1BBD">
        <w:rPr>
          <w:rFonts w:asciiTheme="majorHAnsi" w:hAnsiTheme="majorHAnsi"/>
          <w:bCs/>
          <w:sz w:val="20"/>
          <w:szCs w:val="20"/>
          <w:lang w:val="es-ES"/>
        </w:rPr>
        <w:t>cubrieron</w:t>
      </w:r>
      <w:r w:rsidR="00012C30" w:rsidRPr="006B1BBD">
        <w:rPr>
          <w:rFonts w:asciiTheme="majorHAnsi" w:hAnsiTheme="majorHAnsi"/>
          <w:bCs/>
          <w:sz w:val="20"/>
          <w:szCs w:val="20"/>
          <w:lang w:val="es-ES"/>
        </w:rPr>
        <w:t xml:space="preserve"> la cara </w:t>
      </w:r>
      <w:r w:rsidR="00552D3E" w:rsidRPr="006B1BBD">
        <w:rPr>
          <w:rFonts w:asciiTheme="majorHAnsi" w:hAnsiTheme="majorHAnsi"/>
          <w:bCs/>
          <w:sz w:val="20"/>
          <w:szCs w:val="20"/>
          <w:lang w:val="es-ES"/>
        </w:rPr>
        <w:t xml:space="preserve">con pasa montañas y </w:t>
      </w:r>
      <w:r w:rsidR="00BD5D37" w:rsidRPr="006B1BBD">
        <w:rPr>
          <w:rFonts w:asciiTheme="majorHAnsi" w:hAnsiTheme="majorHAnsi"/>
          <w:bCs/>
          <w:sz w:val="20"/>
          <w:szCs w:val="20"/>
          <w:lang w:val="es-ES"/>
        </w:rPr>
        <w:t>utilizaron</w:t>
      </w:r>
      <w:r w:rsidR="00552D3E" w:rsidRPr="006B1BBD">
        <w:rPr>
          <w:rFonts w:asciiTheme="majorHAnsi" w:hAnsiTheme="majorHAnsi"/>
          <w:bCs/>
          <w:sz w:val="20"/>
          <w:szCs w:val="20"/>
          <w:lang w:val="es-ES"/>
        </w:rPr>
        <w:t xml:space="preserve"> armas de fuego y cuchillos </w:t>
      </w:r>
      <w:r w:rsidR="002A6064" w:rsidRPr="006B1BBD">
        <w:rPr>
          <w:rFonts w:asciiTheme="majorHAnsi" w:hAnsiTheme="majorHAnsi"/>
          <w:bCs/>
          <w:sz w:val="20"/>
          <w:szCs w:val="20"/>
          <w:lang w:val="es-ES"/>
        </w:rPr>
        <w:t>para robar</w:t>
      </w:r>
      <w:r w:rsidR="00552D3E" w:rsidRPr="006B1BBD">
        <w:rPr>
          <w:rFonts w:asciiTheme="majorHAnsi" w:hAnsiTheme="majorHAnsi"/>
          <w:bCs/>
          <w:sz w:val="20"/>
          <w:szCs w:val="20"/>
          <w:lang w:val="es-ES"/>
        </w:rPr>
        <w:t xml:space="preserve"> </w:t>
      </w:r>
      <w:r w:rsidR="002A6064" w:rsidRPr="006B1BBD">
        <w:rPr>
          <w:rFonts w:asciiTheme="majorHAnsi" w:hAnsiTheme="majorHAnsi"/>
          <w:bCs/>
          <w:sz w:val="20"/>
          <w:szCs w:val="20"/>
          <w:lang w:val="es-ES"/>
        </w:rPr>
        <w:t>a</w:t>
      </w:r>
      <w:r w:rsidR="00552D3E" w:rsidRPr="006B1BBD">
        <w:rPr>
          <w:rFonts w:asciiTheme="majorHAnsi" w:hAnsiTheme="majorHAnsi"/>
          <w:bCs/>
          <w:sz w:val="20"/>
          <w:szCs w:val="20"/>
          <w:lang w:val="es-ES"/>
        </w:rPr>
        <w:t xml:space="preserve"> los demás pasajeros. </w:t>
      </w:r>
      <w:r w:rsidR="00E03087" w:rsidRPr="006B1BBD">
        <w:rPr>
          <w:rFonts w:asciiTheme="majorHAnsi" w:hAnsiTheme="majorHAnsi"/>
          <w:bCs/>
          <w:sz w:val="20"/>
          <w:szCs w:val="20"/>
          <w:lang w:val="es-ES"/>
        </w:rPr>
        <w:t>Durante el robo, los asaltantes habrían realizado disparos intimidatorios</w:t>
      </w:r>
      <w:r w:rsidR="002A6064" w:rsidRPr="006B1BBD">
        <w:rPr>
          <w:rFonts w:asciiTheme="majorHAnsi" w:hAnsiTheme="majorHAnsi"/>
          <w:bCs/>
          <w:sz w:val="20"/>
          <w:szCs w:val="20"/>
          <w:lang w:val="es-ES"/>
        </w:rPr>
        <w:t>,</w:t>
      </w:r>
      <w:r w:rsidR="00E03087" w:rsidRPr="006B1BBD">
        <w:rPr>
          <w:rFonts w:asciiTheme="majorHAnsi" w:hAnsiTheme="majorHAnsi"/>
          <w:bCs/>
          <w:sz w:val="20"/>
          <w:szCs w:val="20"/>
          <w:lang w:val="es-ES"/>
        </w:rPr>
        <w:t xml:space="preserve"> y uno de los asaltantes habría disparado </w:t>
      </w:r>
      <w:r w:rsidR="00F84EB6" w:rsidRPr="006B1BBD">
        <w:rPr>
          <w:rFonts w:asciiTheme="majorHAnsi" w:hAnsiTheme="majorHAnsi"/>
          <w:bCs/>
          <w:sz w:val="20"/>
          <w:szCs w:val="20"/>
          <w:lang w:val="es-ES"/>
        </w:rPr>
        <w:t xml:space="preserve">en tres ocasiones </w:t>
      </w:r>
      <w:r w:rsidR="00865D49" w:rsidRPr="006B1BBD">
        <w:rPr>
          <w:rFonts w:asciiTheme="majorHAnsi" w:hAnsiTheme="majorHAnsi"/>
          <w:bCs/>
          <w:sz w:val="20"/>
          <w:szCs w:val="20"/>
          <w:lang w:val="es-ES"/>
        </w:rPr>
        <w:t>a uno de los pasajeros ocasionándole</w:t>
      </w:r>
      <w:r w:rsidR="000C181E" w:rsidRPr="006B1BBD">
        <w:rPr>
          <w:rFonts w:asciiTheme="majorHAnsi" w:hAnsiTheme="majorHAnsi"/>
          <w:bCs/>
          <w:sz w:val="20"/>
          <w:szCs w:val="20"/>
          <w:lang w:val="es-ES"/>
        </w:rPr>
        <w:t xml:space="preserve"> la muerte</w:t>
      </w:r>
      <w:r w:rsidR="00865D49" w:rsidRPr="006B1BBD">
        <w:rPr>
          <w:rFonts w:asciiTheme="majorHAnsi" w:hAnsiTheme="majorHAnsi"/>
          <w:bCs/>
          <w:sz w:val="20"/>
          <w:szCs w:val="20"/>
          <w:lang w:val="es-ES"/>
        </w:rPr>
        <w:t xml:space="preserve">. </w:t>
      </w:r>
    </w:p>
    <w:p w14:paraId="10D309D6" w14:textId="77777777" w:rsidR="00594692" w:rsidRPr="006B1BBD" w:rsidRDefault="006D062D" w:rsidP="00597E4F">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lastRenderedPageBreak/>
        <w:t>3</w:t>
      </w:r>
      <w:r w:rsidR="00EF1AB3" w:rsidRPr="006B1BBD">
        <w:rPr>
          <w:rFonts w:asciiTheme="majorHAnsi" w:hAnsiTheme="majorHAnsi"/>
          <w:bCs/>
          <w:sz w:val="20"/>
          <w:szCs w:val="20"/>
          <w:lang w:val="es-ES"/>
        </w:rPr>
        <w:t>.</w:t>
      </w:r>
      <w:r w:rsidRPr="006B1BBD">
        <w:rPr>
          <w:rFonts w:asciiTheme="majorHAnsi" w:hAnsiTheme="majorHAnsi"/>
          <w:bCs/>
          <w:sz w:val="20"/>
          <w:szCs w:val="20"/>
          <w:lang w:val="es-ES"/>
        </w:rPr>
        <w:t xml:space="preserve"> </w:t>
      </w:r>
      <w:r w:rsidR="00ED0702" w:rsidRPr="006B1BBD">
        <w:rPr>
          <w:rFonts w:asciiTheme="majorHAnsi" w:hAnsiTheme="majorHAnsi"/>
          <w:bCs/>
          <w:sz w:val="20"/>
          <w:szCs w:val="20"/>
          <w:lang w:val="es-ES"/>
        </w:rPr>
        <w:tab/>
      </w:r>
      <w:r w:rsidR="005E1EB8" w:rsidRPr="006B1BBD">
        <w:rPr>
          <w:rFonts w:asciiTheme="majorHAnsi" w:hAnsiTheme="majorHAnsi"/>
          <w:bCs/>
          <w:sz w:val="20"/>
          <w:szCs w:val="20"/>
          <w:lang w:val="es-ES"/>
        </w:rPr>
        <w:t xml:space="preserve">Los peticionarios sostienen que los hechos en los que se basó </w:t>
      </w:r>
      <w:r w:rsidR="0089040A" w:rsidRPr="006B1BBD">
        <w:rPr>
          <w:rFonts w:asciiTheme="majorHAnsi" w:hAnsiTheme="majorHAnsi"/>
          <w:bCs/>
          <w:sz w:val="20"/>
          <w:szCs w:val="20"/>
          <w:lang w:val="es-ES"/>
        </w:rPr>
        <w:t>la Cámara en lo Criminal No</w:t>
      </w:r>
      <w:r w:rsidR="004F5AC4" w:rsidRPr="006B1BBD">
        <w:rPr>
          <w:rFonts w:asciiTheme="majorHAnsi" w:hAnsiTheme="majorHAnsi"/>
          <w:bCs/>
          <w:sz w:val="20"/>
          <w:szCs w:val="20"/>
          <w:lang w:val="es-ES"/>
        </w:rPr>
        <w:t>.</w:t>
      </w:r>
      <w:r w:rsidR="0089040A" w:rsidRPr="006B1BBD">
        <w:rPr>
          <w:rFonts w:asciiTheme="majorHAnsi" w:hAnsiTheme="majorHAnsi"/>
          <w:bCs/>
          <w:sz w:val="20"/>
          <w:szCs w:val="20"/>
          <w:lang w:val="es-ES"/>
        </w:rPr>
        <w:t xml:space="preserve"> 1 de Corrientes </w:t>
      </w:r>
      <w:r w:rsidR="005E1EB8" w:rsidRPr="006B1BBD">
        <w:rPr>
          <w:rFonts w:asciiTheme="majorHAnsi" w:hAnsiTheme="majorHAnsi"/>
          <w:bCs/>
          <w:sz w:val="20"/>
          <w:szCs w:val="20"/>
          <w:lang w:val="es-ES"/>
        </w:rPr>
        <w:t xml:space="preserve">indicaban que el Sr. Ferrer </w:t>
      </w:r>
      <w:r w:rsidR="004F5AC4" w:rsidRPr="006B1BBD">
        <w:rPr>
          <w:rFonts w:asciiTheme="majorHAnsi" w:hAnsiTheme="majorHAnsi"/>
          <w:bCs/>
          <w:sz w:val="20"/>
          <w:szCs w:val="20"/>
          <w:lang w:val="es-ES"/>
        </w:rPr>
        <w:t>pertenecía a un</w:t>
      </w:r>
      <w:r w:rsidR="005E1EB8" w:rsidRPr="006B1BBD">
        <w:rPr>
          <w:rFonts w:asciiTheme="majorHAnsi" w:hAnsiTheme="majorHAnsi"/>
          <w:bCs/>
          <w:sz w:val="20"/>
          <w:szCs w:val="20"/>
          <w:lang w:val="es-ES"/>
        </w:rPr>
        <w:t xml:space="preserve"> grupo de asaltantes</w:t>
      </w:r>
      <w:r w:rsidR="00D37E6C" w:rsidRPr="006B1BBD">
        <w:rPr>
          <w:rFonts w:asciiTheme="majorHAnsi" w:hAnsiTheme="majorHAnsi"/>
          <w:bCs/>
          <w:sz w:val="20"/>
          <w:szCs w:val="20"/>
          <w:lang w:val="es-ES"/>
        </w:rPr>
        <w:t>;</w:t>
      </w:r>
      <w:r w:rsidR="005E1EB8" w:rsidRPr="006B1BBD">
        <w:rPr>
          <w:rFonts w:asciiTheme="majorHAnsi" w:hAnsiTheme="majorHAnsi"/>
          <w:bCs/>
          <w:sz w:val="20"/>
          <w:szCs w:val="20"/>
          <w:lang w:val="es-ES"/>
        </w:rPr>
        <w:t xml:space="preserve"> sin </w:t>
      </w:r>
      <w:r w:rsidR="00BB1E06" w:rsidRPr="006B1BBD">
        <w:rPr>
          <w:rFonts w:asciiTheme="majorHAnsi" w:hAnsiTheme="majorHAnsi"/>
          <w:bCs/>
          <w:sz w:val="20"/>
          <w:szCs w:val="20"/>
          <w:lang w:val="es-ES"/>
        </w:rPr>
        <w:t>embargo,</w:t>
      </w:r>
      <w:r w:rsidR="005E1EB8" w:rsidRPr="006B1BBD">
        <w:rPr>
          <w:rFonts w:asciiTheme="majorHAnsi" w:hAnsiTheme="majorHAnsi"/>
          <w:bCs/>
          <w:sz w:val="20"/>
          <w:szCs w:val="20"/>
          <w:lang w:val="es-ES"/>
        </w:rPr>
        <w:t xml:space="preserve"> alegan </w:t>
      </w:r>
      <w:r w:rsidR="001A03D3" w:rsidRPr="006B1BBD">
        <w:rPr>
          <w:rFonts w:asciiTheme="majorHAnsi" w:hAnsiTheme="majorHAnsi"/>
          <w:bCs/>
          <w:sz w:val="20"/>
          <w:szCs w:val="20"/>
          <w:lang w:val="es-ES"/>
        </w:rPr>
        <w:t xml:space="preserve">que </w:t>
      </w:r>
      <w:r w:rsidR="00D37E6C" w:rsidRPr="006B1BBD">
        <w:rPr>
          <w:rFonts w:asciiTheme="majorHAnsi" w:hAnsiTheme="majorHAnsi"/>
          <w:bCs/>
          <w:sz w:val="20"/>
          <w:szCs w:val="20"/>
          <w:lang w:val="es-ES"/>
        </w:rPr>
        <w:t>éste</w:t>
      </w:r>
      <w:r w:rsidR="001A03D3" w:rsidRPr="006B1BBD">
        <w:rPr>
          <w:rFonts w:asciiTheme="majorHAnsi" w:hAnsiTheme="majorHAnsi"/>
          <w:bCs/>
          <w:sz w:val="20"/>
          <w:szCs w:val="20"/>
          <w:lang w:val="es-ES"/>
        </w:rPr>
        <w:t xml:space="preserve"> declaró que el día y hora del hecho se encontraba en su taller</w:t>
      </w:r>
      <w:r w:rsidR="0089040A" w:rsidRPr="006B1BBD">
        <w:rPr>
          <w:rFonts w:asciiTheme="majorHAnsi" w:hAnsiTheme="majorHAnsi"/>
          <w:bCs/>
          <w:sz w:val="20"/>
          <w:szCs w:val="20"/>
          <w:lang w:val="es-ES"/>
        </w:rPr>
        <w:t xml:space="preserve">. </w:t>
      </w:r>
      <w:r w:rsidR="00D37E6C" w:rsidRPr="006B1BBD">
        <w:rPr>
          <w:rFonts w:asciiTheme="majorHAnsi" w:hAnsiTheme="majorHAnsi"/>
          <w:bCs/>
          <w:sz w:val="20"/>
          <w:szCs w:val="20"/>
          <w:lang w:val="es-ES"/>
        </w:rPr>
        <w:t>Los peticionarios alegan que e</w:t>
      </w:r>
      <w:r w:rsidR="0089040A" w:rsidRPr="006B1BBD">
        <w:rPr>
          <w:rFonts w:asciiTheme="majorHAnsi" w:hAnsiTheme="majorHAnsi"/>
          <w:bCs/>
          <w:sz w:val="20"/>
          <w:szCs w:val="20"/>
          <w:lang w:val="es-ES"/>
        </w:rPr>
        <w:t>l Sr. Ferrer</w:t>
      </w:r>
      <w:r w:rsidR="001A03D3" w:rsidRPr="006B1BBD">
        <w:rPr>
          <w:rFonts w:asciiTheme="majorHAnsi" w:hAnsiTheme="majorHAnsi"/>
          <w:bCs/>
          <w:sz w:val="20"/>
          <w:szCs w:val="20"/>
          <w:lang w:val="es-ES"/>
        </w:rPr>
        <w:t xml:space="preserve"> le hab</w:t>
      </w:r>
      <w:r w:rsidR="0089040A" w:rsidRPr="006B1BBD">
        <w:rPr>
          <w:rFonts w:asciiTheme="majorHAnsi" w:hAnsiTheme="majorHAnsi"/>
          <w:bCs/>
          <w:sz w:val="20"/>
          <w:szCs w:val="20"/>
          <w:lang w:val="es-ES"/>
        </w:rPr>
        <w:t>r</w:t>
      </w:r>
      <w:r w:rsidR="001A03D3" w:rsidRPr="006B1BBD">
        <w:rPr>
          <w:rFonts w:asciiTheme="majorHAnsi" w:hAnsiTheme="majorHAnsi"/>
          <w:bCs/>
          <w:sz w:val="20"/>
          <w:szCs w:val="20"/>
          <w:lang w:val="es-ES"/>
        </w:rPr>
        <w:t>ía prestado su automóvil al Sr. Pablo Marcelo Luque</w:t>
      </w:r>
      <w:r w:rsidR="00EF1AB3" w:rsidRPr="006B1BBD">
        <w:rPr>
          <w:rFonts w:asciiTheme="majorHAnsi" w:hAnsiTheme="majorHAnsi"/>
          <w:bCs/>
          <w:sz w:val="20"/>
          <w:szCs w:val="20"/>
          <w:lang w:val="es-ES"/>
        </w:rPr>
        <w:t xml:space="preserve"> la tarde del 12 de septiembre de 2001</w:t>
      </w:r>
      <w:r w:rsidR="00796970" w:rsidRPr="006B1BBD">
        <w:rPr>
          <w:rFonts w:asciiTheme="majorHAnsi" w:hAnsiTheme="majorHAnsi"/>
          <w:bCs/>
          <w:sz w:val="20"/>
          <w:szCs w:val="20"/>
          <w:lang w:val="es-ES"/>
        </w:rPr>
        <w:t>, por lo que sería éste quien habría participado en el hecho</w:t>
      </w:r>
      <w:r w:rsidR="00D37E6C" w:rsidRPr="006B1BBD">
        <w:rPr>
          <w:rFonts w:asciiTheme="majorHAnsi" w:hAnsiTheme="majorHAnsi"/>
          <w:bCs/>
          <w:sz w:val="20"/>
          <w:szCs w:val="20"/>
          <w:lang w:val="es-ES"/>
        </w:rPr>
        <w:t xml:space="preserve"> delictivo</w:t>
      </w:r>
      <w:r w:rsidR="00796970" w:rsidRPr="006B1BBD">
        <w:rPr>
          <w:rFonts w:asciiTheme="majorHAnsi" w:hAnsiTheme="majorHAnsi"/>
          <w:bCs/>
          <w:sz w:val="20"/>
          <w:szCs w:val="20"/>
          <w:lang w:val="es-ES"/>
        </w:rPr>
        <w:t>.</w:t>
      </w:r>
      <w:r w:rsidR="00EF1AB3" w:rsidRPr="006B1BBD">
        <w:rPr>
          <w:rFonts w:asciiTheme="majorHAnsi" w:hAnsiTheme="majorHAnsi"/>
          <w:bCs/>
          <w:sz w:val="20"/>
          <w:szCs w:val="20"/>
          <w:lang w:val="es-ES"/>
        </w:rPr>
        <w:t xml:space="preserve"> </w:t>
      </w:r>
      <w:r w:rsidR="00550FE4" w:rsidRPr="006B1BBD">
        <w:rPr>
          <w:rFonts w:asciiTheme="majorHAnsi" w:hAnsiTheme="majorHAnsi"/>
          <w:bCs/>
          <w:sz w:val="20"/>
          <w:szCs w:val="20"/>
          <w:lang w:val="es-ES"/>
        </w:rPr>
        <w:t xml:space="preserve">Sostienen que </w:t>
      </w:r>
      <w:r w:rsidR="00D37E6C" w:rsidRPr="006B1BBD">
        <w:rPr>
          <w:rFonts w:asciiTheme="majorHAnsi" w:hAnsiTheme="majorHAnsi"/>
          <w:bCs/>
          <w:sz w:val="20"/>
          <w:szCs w:val="20"/>
          <w:lang w:val="es-ES"/>
        </w:rPr>
        <w:t xml:space="preserve">esta </w:t>
      </w:r>
      <w:r w:rsidR="00F06DC8" w:rsidRPr="006B1BBD">
        <w:rPr>
          <w:rFonts w:asciiTheme="majorHAnsi" w:hAnsiTheme="majorHAnsi"/>
          <w:bCs/>
          <w:sz w:val="20"/>
          <w:szCs w:val="20"/>
          <w:lang w:val="es-ES"/>
        </w:rPr>
        <w:t xml:space="preserve">versión fue corroborada por </w:t>
      </w:r>
      <w:r w:rsidR="00D37E6C" w:rsidRPr="006B1BBD">
        <w:rPr>
          <w:rFonts w:asciiTheme="majorHAnsi" w:hAnsiTheme="majorHAnsi"/>
          <w:bCs/>
          <w:sz w:val="20"/>
          <w:szCs w:val="20"/>
          <w:lang w:val="es-ES"/>
        </w:rPr>
        <w:t>varios</w:t>
      </w:r>
      <w:r w:rsidR="00F06DC8" w:rsidRPr="006B1BBD">
        <w:rPr>
          <w:rFonts w:asciiTheme="majorHAnsi" w:hAnsiTheme="majorHAnsi"/>
          <w:bCs/>
          <w:sz w:val="20"/>
          <w:szCs w:val="20"/>
          <w:lang w:val="es-ES"/>
        </w:rPr>
        <w:t xml:space="preserve"> testigos </w:t>
      </w:r>
      <w:r w:rsidR="0089040A" w:rsidRPr="006B1BBD">
        <w:rPr>
          <w:rFonts w:asciiTheme="majorHAnsi" w:hAnsiTheme="majorHAnsi"/>
          <w:bCs/>
          <w:sz w:val="20"/>
          <w:szCs w:val="20"/>
          <w:lang w:val="es-ES"/>
        </w:rPr>
        <w:t xml:space="preserve">en </w:t>
      </w:r>
      <w:r w:rsidR="00BB1E06" w:rsidRPr="006B1BBD">
        <w:rPr>
          <w:rFonts w:asciiTheme="majorHAnsi" w:hAnsiTheme="majorHAnsi"/>
          <w:bCs/>
          <w:sz w:val="20"/>
          <w:szCs w:val="20"/>
          <w:lang w:val="es-ES"/>
        </w:rPr>
        <w:t xml:space="preserve">el </w:t>
      </w:r>
      <w:r w:rsidR="002E7B71" w:rsidRPr="006B1BBD">
        <w:rPr>
          <w:rFonts w:asciiTheme="majorHAnsi" w:hAnsiTheme="majorHAnsi"/>
          <w:bCs/>
          <w:sz w:val="20"/>
          <w:szCs w:val="20"/>
          <w:lang w:val="es-ES"/>
        </w:rPr>
        <w:t>juicio seguido al Sr. Ferrer</w:t>
      </w:r>
      <w:r w:rsidR="003A66F4" w:rsidRPr="006B1BBD">
        <w:rPr>
          <w:rFonts w:asciiTheme="majorHAnsi" w:hAnsiTheme="majorHAnsi"/>
          <w:bCs/>
          <w:sz w:val="20"/>
          <w:szCs w:val="20"/>
          <w:lang w:val="es-ES"/>
        </w:rPr>
        <w:t xml:space="preserve">. </w:t>
      </w:r>
    </w:p>
    <w:p w14:paraId="0B2D03A1" w14:textId="18BEB3FB" w:rsidR="003B0523" w:rsidRPr="006B1BBD" w:rsidRDefault="00ED0702" w:rsidP="003D749B">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4</w:t>
      </w:r>
      <w:r w:rsidR="00597E4F" w:rsidRPr="006B1BBD">
        <w:rPr>
          <w:rFonts w:asciiTheme="majorHAnsi" w:hAnsiTheme="majorHAnsi"/>
          <w:bCs/>
          <w:sz w:val="20"/>
          <w:szCs w:val="20"/>
          <w:lang w:val="es-ES"/>
        </w:rPr>
        <w:t>.</w:t>
      </w:r>
      <w:r w:rsidR="00597E4F" w:rsidRPr="006B1BBD">
        <w:rPr>
          <w:rFonts w:asciiTheme="majorHAnsi" w:hAnsiTheme="majorHAnsi"/>
          <w:bCs/>
          <w:sz w:val="20"/>
          <w:szCs w:val="20"/>
          <w:lang w:val="es-ES"/>
        </w:rPr>
        <w:tab/>
      </w:r>
      <w:r w:rsidR="00F43D8D" w:rsidRPr="006B1BBD">
        <w:rPr>
          <w:rFonts w:asciiTheme="majorHAnsi" w:hAnsiTheme="majorHAnsi"/>
          <w:bCs/>
          <w:sz w:val="20"/>
          <w:szCs w:val="20"/>
          <w:lang w:val="es-ES"/>
        </w:rPr>
        <w:t>Los peticionarios relatan</w:t>
      </w:r>
      <w:r w:rsidR="00815897" w:rsidRPr="006B1BBD">
        <w:rPr>
          <w:rFonts w:asciiTheme="majorHAnsi" w:hAnsiTheme="majorHAnsi"/>
          <w:bCs/>
          <w:sz w:val="20"/>
          <w:szCs w:val="20"/>
          <w:lang w:val="es-ES"/>
        </w:rPr>
        <w:t xml:space="preserve"> que el Sr. Ferrer </w:t>
      </w:r>
      <w:r w:rsidR="00550FE4" w:rsidRPr="006B1BBD">
        <w:rPr>
          <w:rFonts w:asciiTheme="majorHAnsi" w:hAnsiTheme="majorHAnsi"/>
          <w:bCs/>
          <w:sz w:val="20"/>
          <w:szCs w:val="20"/>
          <w:lang w:val="es-ES"/>
        </w:rPr>
        <w:t>fue</w:t>
      </w:r>
      <w:r w:rsidR="00815897" w:rsidRPr="006B1BBD">
        <w:rPr>
          <w:rFonts w:asciiTheme="majorHAnsi" w:hAnsiTheme="majorHAnsi"/>
          <w:bCs/>
          <w:sz w:val="20"/>
          <w:szCs w:val="20"/>
          <w:lang w:val="es-ES"/>
        </w:rPr>
        <w:t xml:space="preserve"> detenido el 27 de septiembre de 2001, y </w:t>
      </w:r>
      <w:r w:rsidR="00550FE4" w:rsidRPr="006B1BBD">
        <w:rPr>
          <w:rFonts w:asciiTheme="majorHAnsi" w:hAnsiTheme="majorHAnsi"/>
          <w:bCs/>
          <w:sz w:val="20"/>
          <w:szCs w:val="20"/>
          <w:lang w:val="es-ES"/>
        </w:rPr>
        <w:t>la causa inicialmente tramitad</w:t>
      </w:r>
      <w:r w:rsidR="00547F99" w:rsidRPr="006B1BBD">
        <w:rPr>
          <w:rFonts w:asciiTheme="majorHAnsi" w:hAnsiTheme="majorHAnsi"/>
          <w:bCs/>
          <w:sz w:val="20"/>
          <w:szCs w:val="20"/>
          <w:lang w:val="es-ES"/>
        </w:rPr>
        <w:t>a</w:t>
      </w:r>
      <w:r w:rsidR="00815897" w:rsidRPr="006B1BBD">
        <w:rPr>
          <w:rFonts w:asciiTheme="majorHAnsi" w:hAnsiTheme="majorHAnsi"/>
          <w:bCs/>
          <w:sz w:val="20"/>
          <w:szCs w:val="20"/>
          <w:lang w:val="es-ES"/>
        </w:rPr>
        <w:t xml:space="preserve"> </w:t>
      </w:r>
      <w:r w:rsidR="00597E4F" w:rsidRPr="006B1BBD">
        <w:rPr>
          <w:rFonts w:asciiTheme="majorHAnsi" w:hAnsiTheme="majorHAnsi"/>
          <w:bCs/>
          <w:sz w:val="20"/>
          <w:szCs w:val="20"/>
          <w:lang w:val="es-ES"/>
        </w:rPr>
        <w:t xml:space="preserve">ante el Juzgado de Instrucción de Bellavista, </w:t>
      </w:r>
      <w:r w:rsidR="006F77FA" w:rsidRPr="006B1BBD">
        <w:rPr>
          <w:rFonts w:asciiTheme="majorHAnsi" w:hAnsiTheme="majorHAnsi"/>
          <w:bCs/>
          <w:sz w:val="20"/>
          <w:szCs w:val="20"/>
          <w:lang w:val="es-ES"/>
        </w:rPr>
        <w:t xml:space="preserve">y </w:t>
      </w:r>
      <w:r w:rsidR="00597E4F" w:rsidRPr="006B1BBD">
        <w:rPr>
          <w:rFonts w:asciiTheme="majorHAnsi" w:hAnsiTheme="majorHAnsi"/>
          <w:bCs/>
          <w:sz w:val="20"/>
          <w:szCs w:val="20"/>
          <w:lang w:val="es-ES"/>
        </w:rPr>
        <w:t xml:space="preserve">luego </w:t>
      </w:r>
      <w:r w:rsidR="00F43D8D" w:rsidRPr="006B1BBD">
        <w:rPr>
          <w:rFonts w:asciiTheme="majorHAnsi" w:hAnsiTheme="majorHAnsi"/>
          <w:bCs/>
          <w:sz w:val="20"/>
          <w:szCs w:val="20"/>
          <w:lang w:val="es-ES"/>
        </w:rPr>
        <w:t xml:space="preserve">elevada </w:t>
      </w:r>
      <w:r w:rsidR="000E008C" w:rsidRPr="006B1BBD">
        <w:rPr>
          <w:rFonts w:asciiTheme="majorHAnsi" w:hAnsiTheme="majorHAnsi"/>
          <w:bCs/>
          <w:sz w:val="20"/>
          <w:szCs w:val="20"/>
          <w:lang w:val="es-ES"/>
        </w:rPr>
        <w:t>a la Cámara en lo Criminal No</w:t>
      </w:r>
      <w:r w:rsidR="00594692" w:rsidRPr="006B1BBD">
        <w:rPr>
          <w:rFonts w:asciiTheme="majorHAnsi" w:hAnsiTheme="majorHAnsi"/>
          <w:bCs/>
          <w:sz w:val="20"/>
          <w:szCs w:val="20"/>
          <w:lang w:val="es-ES"/>
        </w:rPr>
        <w:t>.</w:t>
      </w:r>
      <w:r w:rsidR="000E008C" w:rsidRPr="006B1BBD">
        <w:rPr>
          <w:rFonts w:asciiTheme="majorHAnsi" w:hAnsiTheme="majorHAnsi"/>
          <w:bCs/>
          <w:sz w:val="20"/>
          <w:szCs w:val="20"/>
          <w:lang w:val="es-ES"/>
        </w:rPr>
        <w:t xml:space="preserve"> 1 de Corrientes </w:t>
      </w:r>
      <w:r w:rsidR="005E3063" w:rsidRPr="006B1BBD">
        <w:rPr>
          <w:rFonts w:asciiTheme="majorHAnsi" w:hAnsiTheme="majorHAnsi"/>
          <w:bCs/>
          <w:sz w:val="20"/>
          <w:szCs w:val="20"/>
          <w:lang w:val="es-ES"/>
        </w:rPr>
        <w:t>para el juicio oral</w:t>
      </w:r>
      <w:r w:rsidR="006F53AF" w:rsidRPr="006B1BBD">
        <w:rPr>
          <w:rFonts w:asciiTheme="majorHAnsi" w:hAnsiTheme="majorHAnsi"/>
          <w:bCs/>
          <w:sz w:val="20"/>
          <w:szCs w:val="20"/>
          <w:lang w:val="es-ES"/>
        </w:rPr>
        <w:t>,</w:t>
      </w:r>
      <w:r w:rsidR="00D95811" w:rsidRPr="006B1BBD">
        <w:rPr>
          <w:rFonts w:asciiTheme="majorHAnsi" w:hAnsiTheme="majorHAnsi"/>
          <w:bCs/>
          <w:sz w:val="20"/>
          <w:szCs w:val="20"/>
          <w:lang w:val="es-ES"/>
        </w:rPr>
        <w:t xml:space="preserve"> </w:t>
      </w:r>
      <w:r w:rsidR="00F612AE" w:rsidRPr="006B1BBD">
        <w:rPr>
          <w:rFonts w:asciiTheme="majorHAnsi" w:hAnsiTheme="majorHAnsi"/>
          <w:bCs/>
          <w:sz w:val="20"/>
          <w:szCs w:val="20"/>
          <w:lang w:val="es-ES"/>
        </w:rPr>
        <w:t>que</w:t>
      </w:r>
      <w:r w:rsidR="00D95811" w:rsidRPr="006B1BBD">
        <w:rPr>
          <w:rFonts w:asciiTheme="majorHAnsi" w:hAnsiTheme="majorHAnsi"/>
          <w:bCs/>
          <w:sz w:val="20"/>
          <w:szCs w:val="20"/>
          <w:lang w:val="es-ES"/>
        </w:rPr>
        <w:t xml:space="preserve"> </w:t>
      </w:r>
      <w:r w:rsidR="00F612AE" w:rsidRPr="006B1BBD">
        <w:rPr>
          <w:rFonts w:asciiTheme="majorHAnsi" w:hAnsiTheme="majorHAnsi"/>
          <w:bCs/>
          <w:sz w:val="20"/>
          <w:szCs w:val="20"/>
          <w:lang w:val="es-ES"/>
        </w:rPr>
        <w:t>el 22 de diciembre de 2004</w:t>
      </w:r>
      <w:r w:rsidR="006F53AF" w:rsidRPr="006B1BBD">
        <w:rPr>
          <w:rFonts w:asciiTheme="majorHAnsi" w:hAnsiTheme="majorHAnsi"/>
          <w:bCs/>
          <w:sz w:val="20"/>
          <w:szCs w:val="20"/>
          <w:lang w:val="es-ES"/>
        </w:rPr>
        <w:t xml:space="preserve"> </w:t>
      </w:r>
      <w:r w:rsidR="00F612AE" w:rsidRPr="006B1BBD">
        <w:rPr>
          <w:rFonts w:asciiTheme="majorHAnsi" w:hAnsiTheme="majorHAnsi"/>
          <w:bCs/>
          <w:sz w:val="20"/>
          <w:szCs w:val="20"/>
          <w:lang w:val="es-ES"/>
        </w:rPr>
        <w:t>lo declaró</w:t>
      </w:r>
      <w:r w:rsidR="000E008C" w:rsidRPr="006B1BBD">
        <w:rPr>
          <w:rFonts w:asciiTheme="majorHAnsi" w:hAnsiTheme="majorHAnsi"/>
          <w:bCs/>
          <w:sz w:val="20"/>
          <w:szCs w:val="20"/>
          <w:lang w:val="es-ES"/>
        </w:rPr>
        <w:t xml:space="preserve"> culpable</w:t>
      </w:r>
      <w:r w:rsidR="006F77FA" w:rsidRPr="006B1BBD">
        <w:rPr>
          <w:rFonts w:asciiTheme="majorHAnsi" w:hAnsiTheme="majorHAnsi"/>
          <w:bCs/>
          <w:sz w:val="20"/>
          <w:szCs w:val="20"/>
          <w:lang w:val="es-ES"/>
        </w:rPr>
        <w:t xml:space="preserve"> por</w:t>
      </w:r>
      <w:r w:rsidR="00B845A2" w:rsidRPr="006B1BBD">
        <w:rPr>
          <w:rFonts w:asciiTheme="majorHAnsi" w:hAnsiTheme="majorHAnsi"/>
          <w:bCs/>
          <w:sz w:val="20"/>
          <w:szCs w:val="20"/>
          <w:lang w:val="es-ES"/>
        </w:rPr>
        <w:t xml:space="preserve"> los delitos de </w:t>
      </w:r>
      <w:r w:rsidR="004635CC" w:rsidRPr="006B1BBD">
        <w:rPr>
          <w:rFonts w:asciiTheme="majorHAnsi" w:hAnsiTheme="majorHAnsi"/>
          <w:bCs/>
          <w:sz w:val="20"/>
          <w:szCs w:val="20"/>
          <w:lang w:val="es-ES"/>
        </w:rPr>
        <w:t>robo calificado (artículo 166 inc. 2 del Código Penal) y homicidio simple (artículo 79 del Código Penal)</w:t>
      </w:r>
      <w:r w:rsidR="00594692" w:rsidRPr="006B1BBD">
        <w:rPr>
          <w:rFonts w:asciiTheme="majorHAnsi" w:hAnsiTheme="majorHAnsi"/>
          <w:bCs/>
          <w:sz w:val="20"/>
          <w:szCs w:val="20"/>
          <w:lang w:val="es-ES"/>
        </w:rPr>
        <w:t>,</w:t>
      </w:r>
      <w:r w:rsidR="00355D4A" w:rsidRPr="006B1BBD">
        <w:rPr>
          <w:rFonts w:asciiTheme="majorHAnsi" w:hAnsiTheme="majorHAnsi"/>
          <w:bCs/>
          <w:sz w:val="20"/>
          <w:szCs w:val="20"/>
          <w:lang w:val="es-ES"/>
        </w:rPr>
        <w:t xml:space="preserve"> y </w:t>
      </w:r>
      <w:r w:rsidR="009F4E84" w:rsidRPr="006B1BBD">
        <w:rPr>
          <w:rFonts w:asciiTheme="majorHAnsi" w:hAnsiTheme="majorHAnsi"/>
          <w:bCs/>
          <w:sz w:val="20"/>
          <w:szCs w:val="20"/>
          <w:lang w:val="es-ES"/>
        </w:rPr>
        <w:t>sentenciado a veintidós años de prisión.</w:t>
      </w:r>
      <w:r w:rsidR="002F6810" w:rsidRPr="006B1BBD">
        <w:rPr>
          <w:rFonts w:asciiTheme="majorHAnsi" w:hAnsiTheme="majorHAnsi"/>
          <w:bCs/>
          <w:sz w:val="20"/>
          <w:szCs w:val="20"/>
          <w:lang w:val="es-ES"/>
        </w:rPr>
        <w:t xml:space="preserve"> Con</w:t>
      </w:r>
      <w:r w:rsidR="008E62FD" w:rsidRPr="006B1BBD">
        <w:rPr>
          <w:rFonts w:asciiTheme="majorHAnsi" w:hAnsiTheme="majorHAnsi"/>
          <w:bCs/>
          <w:sz w:val="20"/>
          <w:szCs w:val="20"/>
          <w:lang w:val="es-ES"/>
        </w:rPr>
        <w:t xml:space="preserve">tra esta decisión los peticionarios </w:t>
      </w:r>
      <w:r w:rsidR="004D27A5" w:rsidRPr="006B1BBD">
        <w:rPr>
          <w:rFonts w:asciiTheme="majorHAnsi" w:hAnsiTheme="majorHAnsi"/>
          <w:bCs/>
          <w:sz w:val="20"/>
          <w:szCs w:val="20"/>
          <w:lang w:val="es-ES"/>
        </w:rPr>
        <w:t>interpusieron</w:t>
      </w:r>
      <w:r w:rsidR="000E008C" w:rsidRPr="006B1BBD">
        <w:rPr>
          <w:rFonts w:asciiTheme="majorHAnsi" w:hAnsiTheme="majorHAnsi"/>
          <w:bCs/>
          <w:sz w:val="20"/>
          <w:szCs w:val="20"/>
          <w:lang w:val="es-ES"/>
        </w:rPr>
        <w:t xml:space="preserve"> </w:t>
      </w:r>
      <w:r w:rsidR="004D27A5" w:rsidRPr="006B1BBD">
        <w:rPr>
          <w:rFonts w:asciiTheme="majorHAnsi" w:hAnsiTheme="majorHAnsi"/>
          <w:bCs/>
          <w:sz w:val="20"/>
          <w:szCs w:val="20"/>
          <w:lang w:val="es-ES"/>
        </w:rPr>
        <w:t xml:space="preserve">un </w:t>
      </w:r>
      <w:r w:rsidR="000E008C" w:rsidRPr="006B1BBD">
        <w:rPr>
          <w:rFonts w:asciiTheme="majorHAnsi" w:hAnsiTheme="majorHAnsi"/>
          <w:bCs/>
          <w:sz w:val="20"/>
          <w:szCs w:val="20"/>
          <w:lang w:val="es-ES"/>
        </w:rPr>
        <w:t>recurso de casación ante el Superior Tribunal de Justicia de Corrientes</w:t>
      </w:r>
      <w:r w:rsidR="001944C0" w:rsidRPr="006B1BBD">
        <w:rPr>
          <w:rFonts w:asciiTheme="majorHAnsi" w:hAnsiTheme="majorHAnsi"/>
          <w:bCs/>
          <w:sz w:val="20"/>
          <w:szCs w:val="20"/>
          <w:lang w:val="es-ES"/>
        </w:rPr>
        <w:t xml:space="preserve"> </w:t>
      </w:r>
      <w:r w:rsidR="00F84CD7" w:rsidRPr="006B1BBD">
        <w:rPr>
          <w:rFonts w:asciiTheme="majorHAnsi" w:hAnsiTheme="majorHAnsi"/>
          <w:bCs/>
          <w:sz w:val="20"/>
          <w:szCs w:val="20"/>
          <w:lang w:val="es-ES"/>
        </w:rPr>
        <w:t>que fue rechazado</w:t>
      </w:r>
      <w:r w:rsidR="000E614C">
        <w:rPr>
          <w:rFonts w:asciiTheme="majorHAnsi" w:hAnsiTheme="majorHAnsi"/>
          <w:bCs/>
          <w:sz w:val="20"/>
          <w:szCs w:val="20"/>
          <w:lang w:val="es-ES"/>
        </w:rPr>
        <w:t xml:space="preserve"> el 28 de noviembre de 2005</w:t>
      </w:r>
      <w:r w:rsidRPr="006B1BBD">
        <w:rPr>
          <w:rFonts w:asciiTheme="majorHAnsi" w:hAnsiTheme="majorHAnsi"/>
          <w:bCs/>
          <w:sz w:val="20"/>
          <w:szCs w:val="20"/>
          <w:lang w:val="es-ES"/>
        </w:rPr>
        <w:t>.</w:t>
      </w:r>
      <w:r w:rsidR="003D749B" w:rsidRPr="006B1BBD">
        <w:rPr>
          <w:rFonts w:asciiTheme="majorHAnsi" w:hAnsiTheme="majorHAnsi"/>
          <w:bCs/>
          <w:sz w:val="20"/>
          <w:szCs w:val="20"/>
          <w:lang w:val="es-ES"/>
        </w:rPr>
        <w:t xml:space="preserve"> </w:t>
      </w:r>
      <w:r w:rsidR="003B0523" w:rsidRPr="006B1BBD">
        <w:rPr>
          <w:rFonts w:asciiTheme="majorHAnsi" w:hAnsiTheme="majorHAnsi"/>
          <w:bCs/>
          <w:sz w:val="20"/>
          <w:szCs w:val="20"/>
          <w:lang w:val="es-ES"/>
        </w:rPr>
        <w:t>Los peticionarios</w:t>
      </w:r>
      <w:r w:rsidRPr="006B1BBD">
        <w:rPr>
          <w:rFonts w:asciiTheme="majorHAnsi" w:hAnsiTheme="majorHAnsi"/>
          <w:bCs/>
          <w:sz w:val="20"/>
          <w:szCs w:val="20"/>
          <w:lang w:val="es-ES"/>
        </w:rPr>
        <w:t xml:space="preserve"> indican que </w:t>
      </w:r>
      <w:r w:rsidR="003B0523" w:rsidRPr="006B1BBD">
        <w:rPr>
          <w:rFonts w:asciiTheme="majorHAnsi" w:hAnsiTheme="majorHAnsi"/>
          <w:bCs/>
          <w:sz w:val="20"/>
          <w:szCs w:val="20"/>
          <w:lang w:val="es-ES"/>
        </w:rPr>
        <w:t xml:space="preserve">luego </w:t>
      </w:r>
      <w:r w:rsidR="00F84CD7" w:rsidRPr="006B1BBD">
        <w:rPr>
          <w:rFonts w:asciiTheme="majorHAnsi" w:hAnsiTheme="majorHAnsi"/>
          <w:bCs/>
          <w:sz w:val="20"/>
          <w:szCs w:val="20"/>
          <w:lang w:val="es-ES"/>
        </w:rPr>
        <w:t>presentaron un recurso extraordinario federal ante la Corte Suprema de Justicia que fue resuelto favorablemente</w:t>
      </w:r>
      <w:r w:rsidR="003D749B" w:rsidRPr="006B1BBD">
        <w:rPr>
          <w:rFonts w:asciiTheme="majorHAnsi" w:hAnsiTheme="majorHAnsi"/>
          <w:bCs/>
          <w:sz w:val="20"/>
          <w:szCs w:val="20"/>
          <w:lang w:val="es-ES"/>
        </w:rPr>
        <w:t xml:space="preserve"> </w:t>
      </w:r>
      <w:r w:rsidR="00B30437" w:rsidRPr="006B1BBD">
        <w:rPr>
          <w:rFonts w:asciiTheme="majorHAnsi" w:hAnsiTheme="majorHAnsi"/>
          <w:bCs/>
          <w:sz w:val="20"/>
          <w:szCs w:val="20"/>
          <w:lang w:val="es-ES"/>
        </w:rPr>
        <w:t xml:space="preserve">y notificado </w:t>
      </w:r>
      <w:r w:rsidR="003D749B" w:rsidRPr="006B1BBD">
        <w:rPr>
          <w:rFonts w:asciiTheme="majorHAnsi" w:hAnsiTheme="majorHAnsi"/>
          <w:bCs/>
          <w:sz w:val="20"/>
          <w:szCs w:val="20"/>
          <w:lang w:val="es-ES"/>
        </w:rPr>
        <w:t>el 1 de junio de 2007</w:t>
      </w:r>
      <w:r w:rsidR="00647841" w:rsidRPr="006B1BBD">
        <w:rPr>
          <w:rFonts w:asciiTheme="majorHAnsi" w:hAnsiTheme="majorHAnsi"/>
          <w:bCs/>
          <w:sz w:val="20"/>
          <w:szCs w:val="20"/>
          <w:lang w:val="es-ES"/>
        </w:rPr>
        <w:t xml:space="preserve">. El fallo </w:t>
      </w:r>
      <w:r w:rsidR="00BF7E33" w:rsidRPr="006B1BBD">
        <w:rPr>
          <w:rFonts w:asciiTheme="majorHAnsi" w:hAnsiTheme="majorHAnsi"/>
          <w:bCs/>
          <w:sz w:val="20"/>
          <w:szCs w:val="20"/>
          <w:lang w:val="es-ES"/>
        </w:rPr>
        <w:t>anul</w:t>
      </w:r>
      <w:r w:rsidR="00647841" w:rsidRPr="006B1BBD">
        <w:rPr>
          <w:rFonts w:asciiTheme="majorHAnsi" w:hAnsiTheme="majorHAnsi"/>
          <w:bCs/>
          <w:sz w:val="20"/>
          <w:szCs w:val="20"/>
          <w:lang w:val="es-ES"/>
        </w:rPr>
        <w:t>aría</w:t>
      </w:r>
      <w:r w:rsidR="008E62FD" w:rsidRPr="006B1BBD">
        <w:rPr>
          <w:rFonts w:asciiTheme="majorHAnsi" w:hAnsiTheme="majorHAnsi"/>
          <w:bCs/>
          <w:sz w:val="20"/>
          <w:szCs w:val="20"/>
          <w:lang w:val="es-ES"/>
        </w:rPr>
        <w:t xml:space="preserve"> la </w:t>
      </w:r>
      <w:r w:rsidR="00E82EF0" w:rsidRPr="006B1BBD">
        <w:rPr>
          <w:rFonts w:asciiTheme="majorHAnsi" w:hAnsiTheme="majorHAnsi"/>
          <w:bCs/>
          <w:sz w:val="20"/>
          <w:szCs w:val="20"/>
          <w:lang w:val="es-ES"/>
        </w:rPr>
        <w:t xml:space="preserve">sentencia y </w:t>
      </w:r>
      <w:r w:rsidR="00647841" w:rsidRPr="006B1BBD">
        <w:rPr>
          <w:rFonts w:asciiTheme="majorHAnsi" w:hAnsiTheme="majorHAnsi"/>
          <w:bCs/>
          <w:sz w:val="20"/>
          <w:szCs w:val="20"/>
          <w:lang w:val="es-ES"/>
        </w:rPr>
        <w:t>ordenaría</w:t>
      </w:r>
      <w:r w:rsidR="00E82EF0" w:rsidRPr="006B1BBD">
        <w:rPr>
          <w:rFonts w:asciiTheme="majorHAnsi" w:hAnsiTheme="majorHAnsi"/>
          <w:bCs/>
          <w:sz w:val="20"/>
          <w:szCs w:val="20"/>
          <w:lang w:val="es-ES"/>
        </w:rPr>
        <w:t xml:space="preserve"> al Superior Tribunal de Justicia de Corrientes que dictar</w:t>
      </w:r>
      <w:r w:rsidR="003B0523" w:rsidRPr="006B1BBD">
        <w:rPr>
          <w:rFonts w:asciiTheme="majorHAnsi" w:hAnsiTheme="majorHAnsi"/>
          <w:bCs/>
          <w:sz w:val="20"/>
          <w:szCs w:val="20"/>
          <w:lang w:val="es-ES"/>
        </w:rPr>
        <w:t>í</w:t>
      </w:r>
      <w:r w:rsidR="00E82EF0" w:rsidRPr="006B1BBD">
        <w:rPr>
          <w:rFonts w:asciiTheme="majorHAnsi" w:hAnsiTheme="majorHAnsi"/>
          <w:bCs/>
          <w:sz w:val="20"/>
          <w:szCs w:val="20"/>
          <w:lang w:val="es-ES"/>
        </w:rPr>
        <w:t>a una nueva</w:t>
      </w:r>
      <w:r w:rsidR="00647841" w:rsidRPr="006B1BBD">
        <w:rPr>
          <w:rFonts w:asciiTheme="majorHAnsi" w:hAnsiTheme="majorHAnsi"/>
          <w:bCs/>
          <w:sz w:val="20"/>
          <w:szCs w:val="20"/>
          <w:lang w:val="es-ES"/>
        </w:rPr>
        <w:t xml:space="preserve"> sentencia</w:t>
      </w:r>
      <w:r w:rsidR="00BF7E33" w:rsidRPr="006B1BBD">
        <w:rPr>
          <w:rFonts w:asciiTheme="majorHAnsi" w:hAnsiTheme="majorHAnsi"/>
          <w:bCs/>
          <w:sz w:val="20"/>
          <w:szCs w:val="20"/>
          <w:lang w:val="es-ES"/>
        </w:rPr>
        <w:t xml:space="preserve">, </w:t>
      </w:r>
      <w:r w:rsidR="00F612AE" w:rsidRPr="006B1BBD">
        <w:rPr>
          <w:rFonts w:asciiTheme="majorHAnsi" w:hAnsiTheme="majorHAnsi"/>
          <w:bCs/>
          <w:sz w:val="20"/>
          <w:szCs w:val="20"/>
          <w:lang w:val="es-ES"/>
        </w:rPr>
        <w:t>en la que</w:t>
      </w:r>
      <w:r w:rsidR="00BF7E33" w:rsidRPr="006B1BBD">
        <w:rPr>
          <w:rFonts w:asciiTheme="majorHAnsi" w:hAnsiTheme="majorHAnsi"/>
          <w:bCs/>
          <w:sz w:val="20"/>
          <w:szCs w:val="20"/>
          <w:lang w:val="es-ES"/>
        </w:rPr>
        <w:t xml:space="preserve"> </w:t>
      </w:r>
      <w:r w:rsidR="00647841" w:rsidRPr="006B1BBD">
        <w:rPr>
          <w:rFonts w:asciiTheme="majorHAnsi" w:hAnsiTheme="majorHAnsi"/>
          <w:bCs/>
          <w:sz w:val="20"/>
          <w:szCs w:val="20"/>
          <w:lang w:val="es-ES"/>
        </w:rPr>
        <w:t xml:space="preserve">debería </w:t>
      </w:r>
      <w:r w:rsidR="00BF7E33" w:rsidRPr="006B1BBD">
        <w:rPr>
          <w:rFonts w:asciiTheme="majorHAnsi" w:hAnsiTheme="majorHAnsi"/>
          <w:bCs/>
          <w:sz w:val="20"/>
          <w:szCs w:val="20"/>
          <w:lang w:val="es-ES"/>
        </w:rPr>
        <w:t>consider</w:t>
      </w:r>
      <w:r w:rsidR="00647841" w:rsidRPr="006B1BBD">
        <w:rPr>
          <w:rFonts w:asciiTheme="majorHAnsi" w:hAnsiTheme="majorHAnsi"/>
          <w:bCs/>
          <w:sz w:val="20"/>
          <w:szCs w:val="20"/>
          <w:lang w:val="es-ES"/>
        </w:rPr>
        <w:t>ar</w:t>
      </w:r>
      <w:r w:rsidR="00BF7E33" w:rsidRPr="006B1BBD">
        <w:rPr>
          <w:rFonts w:asciiTheme="majorHAnsi" w:hAnsiTheme="majorHAnsi"/>
          <w:bCs/>
          <w:sz w:val="20"/>
          <w:szCs w:val="20"/>
          <w:lang w:val="es-ES"/>
        </w:rPr>
        <w:t xml:space="preserve"> </w:t>
      </w:r>
      <w:r w:rsidR="00647841" w:rsidRPr="006B1BBD">
        <w:rPr>
          <w:rFonts w:asciiTheme="majorHAnsi" w:hAnsiTheme="majorHAnsi"/>
          <w:bCs/>
          <w:sz w:val="20"/>
          <w:szCs w:val="20"/>
          <w:lang w:val="es-ES"/>
        </w:rPr>
        <w:t>la aplicación</w:t>
      </w:r>
      <w:r w:rsidR="00AB3242" w:rsidRPr="006B1BBD">
        <w:rPr>
          <w:rFonts w:asciiTheme="majorHAnsi" w:hAnsiTheme="majorHAnsi"/>
          <w:bCs/>
          <w:sz w:val="20"/>
          <w:szCs w:val="20"/>
          <w:lang w:val="es-ES"/>
        </w:rPr>
        <w:t xml:space="preserve"> </w:t>
      </w:r>
      <w:r w:rsidR="00647841" w:rsidRPr="006B1BBD">
        <w:rPr>
          <w:rFonts w:asciiTheme="majorHAnsi" w:hAnsiTheme="majorHAnsi"/>
          <w:bCs/>
          <w:sz w:val="20"/>
          <w:szCs w:val="20"/>
          <w:lang w:val="es-ES"/>
        </w:rPr>
        <w:t xml:space="preserve">de </w:t>
      </w:r>
      <w:r w:rsidR="00BF7E33" w:rsidRPr="006B1BBD">
        <w:rPr>
          <w:rFonts w:asciiTheme="majorHAnsi" w:hAnsiTheme="majorHAnsi"/>
          <w:bCs/>
          <w:sz w:val="20"/>
          <w:szCs w:val="20"/>
          <w:lang w:val="es-ES"/>
        </w:rPr>
        <w:t>los</w:t>
      </w:r>
      <w:r w:rsidR="005F66B9" w:rsidRPr="006B1BBD">
        <w:rPr>
          <w:rFonts w:asciiTheme="majorHAnsi" w:hAnsiTheme="majorHAnsi"/>
          <w:bCs/>
          <w:sz w:val="20"/>
          <w:szCs w:val="20"/>
          <w:lang w:val="es-ES"/>
        </w:rPr>
        <w:t xml:space="preserve"> precedentes </w:t>
      </w:r>
      <w:r w:rsidR="00647841" w:rsidRPr="006B1BBD">
        <w:rPr>
          <w:rFonts w:asciiTheme="majorHAnsi" w:hAnsiTheme="majorHAnsi"/>
          <w:bCs/>
          <w:sz w:val="20"/>
          <w:szCs w:val="20"/>
          <w:lang w:val="es-ES"/>
        </w:rPr>
        <w:t xml:space="preserve">judiciales “Salto”, “Casal” y “Merlo” </w:t>
      </w:r>
      <w:r w:rsidR="00BF7E33" w:rsidRPr="006B1BBD">
        <w:rPr>
          <w:rFonts w:asciiTheme="majorHAnsi" w:hAnsiTheme="majorHAnsi"/>
          <w:bCs/>
          <w:sz w:val="20"/>
          <w:szCs w:val="20"/>
          <w:lang w:val="es-ES"/>
        </w:rPr>
        <w:t xml:space="preserve">que </w:t>
      </w:r>
      <w:r w:rsidR="00AE2376" w:rsidRPr="006B1BBD">
        <w:rPr>
          <w:rFonts w:asciiTheme="majorHAnsi" w:hAnsiTheme="majorHAnsi"/>
          <w:bCs/>
          <w:sz w:val="20"/>
          <w:szCs w:val="20"/>
          <w:lang w:val="es-ES"/>
        </w:rPr>
        <w:t>desarrollarían</w:t>
      </w:r>
      <w:r w:rsidR="00BF7E33" w:rsidRPr="006B1BBD">
        <w:rPr>
          <w:rFonts w:asciiTheme="majorHAnsi" w:hAnsiTheme="majorHAnsi"/>
          <w:bCs/>
          <w:sz w:val="20"/>
          <w:szCs w:val="20"/>
          <w:lang w:val="es-ES"/>
        </w:rPr>
        <w:t xml:space="preserve"> </w:t>
      </w:r>
      <w:r w:rsidR="009417FD" w:rsidRPr="006B1BBD">
        <w:rPr>
          <w:rFonts w:asciiTheme="majorHAnsi" w:hAnsiTheme="majorHAnsi"/>
          <w:bCs/>
          <w:sz w:val="20"/>
          <w:szCs w:val="20"/>
          <w:lang w:val="es-ES"/>
        </w:rPr>
        <w:t xml:space="preserve">el derecho a </w:t>
      </w:r>
      <w:r w:rsidR="005F66B9" w:rsidRPr="006B1BBD">
        <w:rPr>
          <w:rFonts w:asciiTheme="majorHAnsi" w:hAnsiTheme="majorHAnsi"/>
          <w:bCs/>
          <w:sz w:val="20"/>
          <w:szCs w:val="20"/>
          <w:lang w:val="es-ES"/>
        </w:rPr>
        <w:t>doble instancia</w:t>
      </w:r>
      <w:r w:rsidR="009417FD" w:rsidRPr="006B1BBD">
        <w:rPr>
          <w:rFonts w:asciiTheme="majorHAnsi" w:hAnsiTheme="majorHAnsi"/>
          <w:bCs/>
          <w:sz w:val="20"/>
          <w:szCs w:val="20"/>
          <w:lang w:val="es-ES"/>
        </w:rPr>
        <w:t xml:space="preserve">. </w:t>
      </w:r>
    </w:p>
    <w:p w14:paraId="58F0E365" w14:textId="77777777" w:rsidR="00597E4F" w:rsidRPr="006B1BBD" w:rsidRDefault="003D749B" w:rsidP="00ED0702">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5.</w:t>
      </w:r>
      <w:r w:rsidRPr="006B1BBD">
        <w:rPr>
          <w:rFonts w:asciiTheme="majorHAnsi" w:hAnsiTheme="majorHAnsi"/>
          <w:bCs/>
          <w:sz w:val="20"/>
          <w:szCs w:val="20"/>
          <w:lang w:val="es-ES"/>
        </w:rPr>
        <w:tab/>
      </w:r>
      <w:r w:rsidR="009417FD" w:rsidRPr="006B1BBD">
        <w:rPr>
          <w:rFonts w:asciiTheme="majorHAnsi" w:hAnsiTheme="majorHAnsi"/>
          <w:bCs/>
          <w:sz w:val="20"/>
          <w:szCs w:val="20"/>
          <w:lang w:val="es-ES"/>
        </w:rPr>
        <w:t>Posteriormente</w:t>
      </w:r>
      <w:r w:rsidR="001D566A" w:rsidRPr="006B1BBD">
        <w:rPr>
          <w:rFonts w:asciiTheme="majorHAnsi" w:hAnsiTheme="majorHAnsi"/>
          <w:bCs/>
          <w:sz w:val="20"/>
          <w:szCs w:val="20"/>
          <w:lang w:val="es-ES"/>
        </w:rPr>
        <w:t>, l</w:t>
      </w:r>
      <w:r w:rsidR="005F66B9" w:rsidRPr="006B1BBD">
        <w:rPr>
          <w:rFonts w:asciiTheme="majorHAnsi" w:hAnsiTheme="majorHAnsi"/>
          <w:bCs/>
          <w:sz w:val="20"/>
          <w:szCs w:val="20"/>
          <w:lang w:val="es-ES"/>
        </w:rPr>
        <w:t>a segunda sentencia del Superior Tribunal de Justicia de Corrientes</w:t>
      </w:r>
      <w:r w:rsidR="00ED2F5E" w:rsidRPr="006B1BBD">
        <w:rPr>
          <w:rFonts w:asciiTheme="majorHAnsi" w:hAnsiTheme="majorHAnsi"/>
          <w:bCs/>
          <w:sz w:val="20"/>
          <w:szCs w:val="20"/>
          <w:lang w:val="es-ES"/>
        </w:rPr>
        <w:t xml:space="preserve"> </w:t>
      </w:r>
      <w:r w:rsidRPr="006B1BBD">
        <w:rPr>
          <w:rFonts w:asciiTheme="majorHAnsi" w:hAnsiTheme="majorHAnsi"/>
          <w:bCs/>
          <w:sz w:val="20"/>
          <w:szCs w:val="20"/>
          <w:lang w:val="es-ES"/>
        </w:rPr>
        <w:t>rechazó</w:t>
      </w:r>
      <w:r w:rsidR="00ED2F5E" w:rsidRPr="006B1BBD">
        <w:rPr>
          <w:rFonts w:asciiTheme="majorHAnsi" w:hAnsiTheme="majorHAnsi"/>
          <w:bCs/>
          <w:sz w:val="20"/>
          <w:szCs w:val="20"/>
          <w:lang w:val="es-ES"/>
        </w:rPr>
        <w:t xml:space="preserve"> nuevamente el recurso de casación presentado por los peticionarios, por lo que interpusieron un recurso extraordinario federal que </w:t>
      </w:r>
      <w:r w:rsidR="00AE2376" w:rsidRPr="006B1BBD">
        <w:rPr>
          <w:rFonts w:asciiTheme="majorHAnsi" w:hAnsiTheme="majorHAnsi"/>
          <w:bCs/>
          <w:sz w:val="20"/>
          <w:szCs w:val="20"/>
          <w:lang w:val="es-ES"/>
        </w:rPr>
        <w:t xml:space="preserve">también </w:t>
      </w:r>
      <w:r w:rsidR="00ED2F5E" w:rsidRPr="006B1BBD">
        <w:rPr>
          <w:rFonts w:asciiTheme="majorHAnsi" w:hAnsiTheme="majorHAnsi"/>
          <w:bCs/>
          <w:sz w:val="20"/>
          <w:szCs w:val="20"/>
          <w:lang w:val="es-ES"/>
        </w:rPr>
        <w:t>fue rechazado por el Superior Tribunal de Justicia de Corrientes, y que motivó un recurso de queja ante la Corte Suprema de Justicia</w:t>
      </w:r>
      <w:r w:rsidR="009417FD" w:rsidRPr="006B1BBD">
        <w:rPr>
          <w:rFonts w:asciiTheme="majorHAnsi" w:hAnsiTheme="majorHAnsi"/>
          <w:bCs/>
          <w:sz w:val="20"/>
          <w:szCs w:val="20"/>
          <w:lang w:val="es-ES"/>
        </w:rPr>
        <w:t>. Este</w:t>
      </w:r>
      <w:r w:rsidR="00AE2376" w:rsidRPr="006B1BBD">
        <w:rPr>
          <w:rFonts w:asciiTheme="majorHAnsi" w:hAnsiTheme="majorHAnsi"/>
          <w:bCs/>
          <w:sz w:val="20"/>
          <w:szCs w:val="20"/>
          <w:lang w:val="es-ES"/>
        </w:rPr>
        <w:t xml:space="preserve"> recurso también </w:t>
      </w:r>
      <w:r w:rsidR="009417FD" w:rsidRPr="006B1BBD">
        <w:rPr>
          <w:rFonts w:asciiTheme="majorHAnsi" w:hAnsiTheme="majorHAnsi"/>
          <w:bCs/>
          <w:sz w:val="20"/>
          <w:szCs w:val="20"/>
          <w:lang w:val="es-ES"/>
        </w:rPr>
        <w:t>fue</w:t>
      </w:r>
      <w:r w:rsidR="00AE2376" w:rsidRPr="006B1BBD">
        <w:rPr>
          <w:rFonts w:asciiTheme="majorHAnsi" w:hAnsiTheme="majorHAnsi"/>
          <w:bCs/>
          <w:sz w:val="20"/>
          <w:szCs w:val="20"/>
          <w:lang w:val="es-ES"/>
        </w:rPr>
        <w:t xml:space="preserve"> </w:t>
      </w:r>
      <w:r w:rsidR="00FA5C99" w:rsidRPr="006B1BBD">
        <w:rPr>
          <w:rFonts w:asciiTheme="majorHAnsi" w:hAnsiTheme="majorHAnsi"/>
          <w:bCs/>
          <w:sz w:val="20"/>
          <w:szCs w:val="20"/>
          <w:lang w:val="es-ES"/>
        </w:rPr>
        <w:t>rechazado</w:t>
      </w:r>
      <w:r w:rsidR="009417FD" w:rsidRPr="006B1BBD">
        <w:rPr>
          <w:rFonts w:asciiTheme="majorHAnsi" w:hAnsiTheme="majorHAnsi"/>
          <w:bCs/>
          <w:sz w:val="20"/>
          <w:szCs w:val="20"/>
          <w:lang w:val="es-ES"/>
        </w:rPr>
        <w:t xml:space="preserve"> </w:t>
      </w:r>
      <w:r w:rsidR="005C19E3" w:rsidRPr="006B1BBD">
        <w:rPr>
          <w:rFonts w:asciiTheme="majorHAnsi" w:hAnsiTheme="majorHAnsi"/>
          <w:bCs/>
          <w:sz w:val="20"/>
          <w:szCs w:val="20"/>
          <w:lang w:val="es-ES"/>
        </w:rPr>
        <w:t xml:space="preserve">y notificado el 16 de noviembre de 2010. </w:t>
      </w:r>
    </w:p>
    <w:p w14:paraId="2C508477" w14:textId="77777777" w:rsidR="000140CC" w:rsidRPr="006B1BBD" w:rsidRDefault="004635CC" w:rsidP="00597E4F">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6</w:t>
      </w:r>
      <w:r w:rsidR="00564FB2" w:rsidRPr="006B1BBD">
        <w:rPr>
          <w:rFonts w:asciiTheme="majorHAnsi" w:hAnsiTheme="majorHAnsi"/>
          <w:bCs/>
          <w:sz w:val="20"/>
          <w:szCs w:val="20"/>
          <w:lang w:val="es-ES"/>
        </w:rPr>
        <w:t>.</w:t>
      </w:r>
      <w:r w:rsidR="00564FB2" w:rsidRPr="006B1BBD">
        <w:rPr>
          <w:rFonts w:asciiTheme="majorHAnsi" w:hAnsiTheme="majorHAnsi"/>
          <w:bCs/>
          <w:sz w:val="20"/>
          <w:szCs w:val="20"/>
          <w:lang w:val="es-ES"/>
        </w:rPr>
        <w:tab/>
      </w:r>
      <w:r w:rsidR="001F5A65" w:rsidRPr="006B1BBD">
        <w:rPr>
          <w:rFonts w:asciiTheme="majorHAnsi" w:hAnsiTheme="majorHAnsi"/>
          <w:bCs/>
          <w:sz w:val="20"/>
          <w:szCs w:val="20"/>
          <w:lang w:val="es-ES"/>
        </w:rPr>
        <w:t xml:space="preserve">Los peticionarios </w:t>
      </w:r>
      <w:r w:rsidR="00A90F82" w:rsidRPr="006B1BBD">
        <w:rPr>
          <w:rFonts w:asciiTheme="majorHAnsi" w:hAnsiTheme="majorHAnsi"/>
          <w:bCs/>
          <w:sz w:val="20"/>
          <w:szCs w:val="20"/>
          <w:lang w:val="es-ES"/>
        </w:rPr>
        <w:t>aducen</w:t>
      </w:r>
      <w:r w:rsidR="001F5A65" w:rsidRPr="006B1BBD">
        <w:rPr>
          <w:rFonts w:asciiTheme="majorHAnsi" w:hAnsiTheme="majorHAnsi"/>
          <w:bCs/>
          <w:sz w:val="20"/>
          <w:szCs w:val="20"/>
          <w:lang w:val="es-ES"/>
        </w:rPr>
        <w:t xml:space="preserve"> </w:t>
      </w:r>
      <w:r w:rsidR="003D0F7C" w:rsidRPr="006B1BBD">
        <w:rPr>
          <w:rFonts w:asciiTheme="majorHAnsi" w:hAnsiTheme="majorHAnsi"/>
          <w:bCs/>
          <w:sz w:val="20"/>
          <w:szCs w:val="20"/>
          <w:lang w:val="es-ES"/>
        </w:rPr>
        <w:t>que</w:t>
      </w:r>
      <w:r w:rsidR="001F5A65" w:rsidRPr="006B1BBD">
        <w:rPr>
          <w:rFonts w:asciiTheme="majorHAnsi" w:hAnsiTheme="majorHAnsi"/>
          <w:bCs/>
          <w:sz w:val="20"/>
          <w:szCs w:val="20"/>
          <w:lang w:val="es-ES"/>
        </w:rPr>
        <w:t xml:space="preserve"> actualmente se mantienen las transgresiones a los derechos del Sr. </w:t>
      </w:r>
      <w:r w:rsidR="00B52DA8" w:rsidRPr="006B1BBD">
        <w:rPr>
          <w:rFonts w:asciiTheme="majorHAnsi" w:hAnsiTheme="majorHAnsi"/>
          <w:bCs/>
          <w:sz w:val="20"/>
          <w:szCs w:val="20"/>
          <w:lang w:val="es-ES"/>
        </w:rPr>
        <w:t>Ferre</w:t>
      </w:r>
      <w:r w:rsidR="00AE2376" w:rsidRPr="006B1BBD">
        <w:rPr>
          <w:rFonts w:asciiTheme="majorHAnsi" w:hAnsiTheme="majorHAnsi"/>
          <w:bCs/>
          <w:sz w:val="20"/>
          <w:szCs w:val="20"/>
          <w:lang w:val="es-ES"/>
        </w:rPr>
        <w:t>r</w:t>
      </w:r>
      <w:r w:rsidR="00B52DA8" w:rsidRPr="006B1BBD">
        <w:rPr>
          <w:rFonts w:asciiTheme="majorHAnsi" w:hAnsiTheme="majorHAnsi"/>
          <w:bCs/>
          <w:sz w:val="20"/>
          <w:szCs w:val="20"/>
          <w:lang w:val="es-ES"/>
        </w:rPr>
        <w:t>, pese</w:t>
      </w:r>
      <w:r w:rsidR="00564FB2" w:rsidRPr="006B1BBD">
        <w:rPr>
          <w:rFonts w:asciiTheme="majorHAnsi" w:hAnsiTheme="majorHAnsi"/>
          <w:bCs/>
          <w:sz w:val="20"/>
          <w:szCs w:val="20"/>
          <w:lang w:val="es-ES"/>
        </w:rPr>
        <w:t xml:space="preserve"> a que el Superior Tribunal de Justicia de Corrientes se </w:t>
      </w:r>
      <w:r w:rsidR="001F5A65" w:rsidRPr="006B1BBD">
        <w:rPr>
          <w:rFonts w:asciiTheme="majorHAnsi" w:hAnsiTheme="majorHAnsi"/>
          <w:bCs/>
          <w:sz w:val="20"/>
          <w:szCs w:val="20"/>
          <w:lang w:val="es-ES"/>
        </w:rPr>
        <w:t>pronunció</w:t>
      </w:r>
      <w:r w:rsidR="00564FB2" w:rsidRPr="006B1BBD">
        <w:rPr>
          <w:rFonts w:asciiTheme="majorHAnsi" w:hAnsiTheme="majorHAnsi"/>
          <w:bCs/>
          <w:sz w:val="20"/>
          <w:szCs w:val="20"/>
          <w:lang w:val="es-ES"/>
        </w:rPr>
        <w:t xml:space="preserve"> dos veces</w:t>
      </w:r>
      <w:r w:rsidR="00594692" w:rsidRPr="006B1BBD">
        <w:rPr>
          <w:rFonts w:asciiTheme="majorHAnsi" w:hAnsiTheme="majorHAnsi"/>
          <w:bCs/>
          <w:sz w:val="20"/>
          <w:szCs w:val="20"/>
          <w:lang w:val="es-ES"/>
        </w:rPr>
        <w:t>.</w:t>
      </w:r>
      <w:r w:rsidR="00B52DA8" w:rsidRPr="006B1BBD">
        <w:rPr>
          <w:rFonts w:asciiTheme="majorHAnsi" w:hAnsiTheme="majorHAnsi"/>
          <w:bCs/>
          <w:sz w:val="20"/>
          <w:szCs w:val="20"/>
          <w:lang w:val="es-ES"/>
        </w:rPr>
        <w:t xml:space="preserve"> Narran</w:t>
      </w:r>
      <w:r w:rsidR="003D0F7C" w:rsidRPr="006B1BBD">
        <w:rPr>
          <w:rFonts w:asciiTheme="majorHAnsi" w:hAnsiTheme="majorHAnsi"/>
          <w:bCs/>
          <w:sz w:val="20"/>
          <w:szCs w:val="20"/>
          <w:lang w:val="es-ES"/>
        </w:rPr>
        <w:t xml:space="preserve"> que el tribunal afectó las pautas </w:t>
      </w:r>
      <w:r w:rsidR="00883C9E" w:rsidRPr="006B1BBD">
        <w:rPr>
          <w:rFonts w:asciiTheme="majorHAnsi" w:hAnsiTheme="majorHAnsi"/>
          <w:bCs/>
          <w:sz w:val="20"/>
          <w:szCs w:val="20"/>
          <w:lang w:val="es-ES"/>
        </w:rPr>
        <w:t xml:space="preserve">de la Corte Suprema de Justicia </w:t>
      </w:r>
      <w:r w:rsidR="003D0F7C" w:rsidRPr="006B1BBD">
        <w:rPr>
          <w:rFonts w:asciiTheme="majorHAnsi" w:hAnsiTheme="majorHAnsi"/>
          <w:bCs/>
          <w:sz w:val="20"/>
          <w:szCs w:val="20"/>
          <w:lang w:val="es-ES"/>
        </w:rPr>
        <w:t>por las cuales se reenv</w:t>
      </w:r>
      <w:r w:rsidR="00883C9E" w:rsidRPr="006B1BBD">
        <w:rPr>
          <w:rFonts w:asciiTheme="majorHAnsi" w:hAnsiTheme="majorHAnsi"/>
          <w:bCs/>
          <w:sz w:val="20"/>
          <w:szCs w:val="20"/>
          <w:lang w:val="es-ES"/>
        </w:rPr>
        <w:t xml:space="preserve">ió </w:t>
      </w:r>
      <w:r w:rsidR="00B52DA8" w:rsidRPr="006B1BBD">
        <w:rPr>
          <w:rFonts w:asciiTheme="majorHAnsi" w:hAnsiTheme="majorHAnsi"/>
          <w:bCs/>
          <w:sz w:val="20"/>
          <w:szCs w:val="20"/>
          <w:lang w:val="es-ES"/>
        </w:rPr>
        <w:t>la sentencia</w:t>
      </w:r>
      <w:r w:rsidR="00874E31" w:rsidRPr="006B1BBD">
        <w:rPr>
          <w:rFonts w:asciiTheme="majorHAnsi" w:hAnsiTheme="majorHAnsi"/>
          <w:bCs/>
          <w:sz w:val="20"/>
          <w:szCs w:val="20"/>
          <w:lang w:val="es-ES"/>
        </w:rPr>
        <w:t>. En este sentido, el Superior Tribunal de Justicia de Corrientes habría afectado el principio de congruencia entre acusación y sentencia, así como el derecho a una tutela judicial efectiva</w:t>
      </w:r>
      <w:r w:rsidR="008D4DA1" w:rsidRPr="006B1BBD">
        <w:rPr>
          <w:rFonts w:asciiTheme="majorHAnsi" w:hAnsiTheme="majorHAnsi"/>
          <w:bCs/>
          <w:sz w:val="20"/>
          <w:szCs w:val="20"/>
          <w:lang w:val="es-ES"/>
        </w:rPr>
        <w:t>;</w:t>
      </w:r>
      <w:r w:rsidR="00355DDB" w:rsidRPr="006B1BBD">
        <w:rPr>
          <w:rFonts w:asciiTheme="majorHAnsi" w:hAnsiTheme="majorHAnsi"/>
          <w:bCs/>
          <w:sz w:val="20"/>
          <w:szCs w:val="20"/>
          <w:lang w:val="es-ES"/>
        </w:rPr>
        <w:t xml:space="preserve"> por lo que la sentencia</w:t>
      </w:r>
      <w:r w:rsidR="005D22CB" w:rsidRPr="006B1BBD">
        <w:rPr>
          <w:rFonts w:asciiTheme="majorHAnsi" w:hAnsiTheme="majorHAnsi"/>
          <w:bCs/>
          <w:sz w:val="20"/>
          <w:szCs w:val="20"/>
          <w:lang w:val="es-ES"/>
        </w:rPr>
        <w:t>, a juicio de los peticionarios,</w:t>
      </w:r>
      <w:r w:rsidR="00355DDB" w:rsidRPr="006B1BBD">
        <w:rPr>
          <w:rFonts w:asciiTheme="majorHAnsi" w:hAnsiTheme="majorHAnsi"/>
          <w:bCs/>
          <w:sz w:val="20"/>
          <w:szCs w:val="20"/>
          <w:lang w:val="es-ES"/>
        </w:rPr>
        <w:t xml:space="preserve"> incurrió en </w:t>
      </w:r>
      <w:r w:rsidR="005D22CB" w:rsidRPr="006B1BBD">
        <w:rPr>
          <w:rFonts w:asciiTheme="majorHAnsi" w:hAnsiTheme="majorHAnsi"/>
          <w:bCs/>
          <w:sz w:val="20"/>
          <w:szCs w:val="20"/>
          <w:lang w:val="es-ES"/>
        </w:rPr>
        <w:t>arbitrariedad.</w:t>
      </w:r>
      <w:r w:rsidR="00355DDB" w:rsidRPr="006B1BBD">
        <w:rPr>
          <w:rFonts w:asciiTheme="majorHAnsi" w:hAnsiTheme="majorHAnsi"/>
          <w:bCs/>
          <w:sz w:val="20"/>
          <w:szCs w:val="20"/>
          <w:lang w:val="es-ES"/>
        </w:rPr>
        <w:t xml:space="preserve"> </w:t>
      </w:r>
      <w:r w:rsidR="002625A0" w:rsidRPr="006B1BBD">
        <w:rPr>
          <w:rFonts w:asciiTheme="majorHAnsi" w:hAnsiTheme="majorHAnsi"/>
          <w:bCs/>
          <w:sz w:val="20"/>
          <w:szCs w:val="20"/>
          <w:lang w:val="es-ES"/>
        </w:rPr>
        <w:t xml:space="preserve">Indican que la causa se elevó inicialmente a juicio con la tipificación de robo calificado (artículo 166 inc. 2 </w:t>
      </w:r>
      <w:r w:rsidR="008E3ACA" w:rsidRPr="006B1BBD">
        <w:rPr>
          <w:rFonts w:asciiTheme="majorHAnsi" w:hAnsiTheme="majorHAnsi"/>
          <w:bCs/>
          <w:sz w:val="20"/>
          <w:szCs w:val="20"/>
          <w:lang w:val="es-ES"/>
        </w:rPr>
        <w:t xml:space="preserve">del </w:t>
      </w:r>
      <w:r w:rsidR="002625A0" w:rsidRPr="006B1BBD">
        <w:rPr>
          <w:rFonts w:asciiTheme="majorHAnsi" w:hAnsiTheme="majorHAnsi"/>
          <w:bCs/>
          <w:sz w:val="20"/>
          <w:szCs w:val="20"/>
          <w:lang w:val="es-ES"/>
        </w:rPr>
        <w:t>C</w:t>
      </w:r>
      <w:r w:rsidR="008E3ACA" w:rsidRPr="006B1BBD">
        <w:rPr>
          <w:rFonts w:asciiTheme="majorHAnsi" w:hAnsiTheme="majorHAnsi"/>
          <w:bCs/>
          <w:sz w:val="20"/>
          <w:szCs w:val="20"/>
          <w:lang w:val="es-ES"/>
        </w:rPr>
        <w:t>ódigo Penal</w:t>
      </w:r>
      <w:r w:rsidR="002625A0" w:rsidRPr="006B1BBD">
        <w:rPr>
          <w:rFonts w:asciiTheme="majorHAnsi" w:hAnsiTheme="majorHAnsi"/>
          <w:bCs/>
          <w:sz w:val="20"/>
          <w:szCs w:val="20"/>
          <w:lang w:val="es-ES"/>
        </w:rPr>
        <w:t xml:space="preserve">) y homicidio en ocasión de robo (artículo 165 </w:t>
      </w:r>
      <w:r w:rsidR="008E3ACA" w:rsidRPr="006B1BBD">
        <w:rPr>
          <w:rFonts w:asciiTheme="majorHAnsi" w:hAnsiTheme="majorHAnsi"/>
          <w:bCs/>
          <w:sz w:val="20"/>
          <w:szCs w:val="20"/>
          <w:lang w:val="es-ES"/>
        </w:rPr>
        <w:t>del Código Penal</w:t>
      </w:r>
      <w:r w:rsidR="002625A0" w:rsidRPr="006B1BBD">
        <w:rPr>
          <w:rFonts w:asciiTheme="majorHAnsi" w:hAnsiTheme="majorHAnsi"/>
          <w:bCs/>
          <w:sz w:val="20"/>
          <w:szCs w:val="20"/>
          <w:lang w:val="es-ES"/>
        </w:rPr>
        <w:t>)</w:t>
      </w:r>
      <w:r w:rsidR="00971F6B" w:rsidRPr="006B1BBD">
        <w:rPr>
          <w:rFonts w:asciiTheme="majorHAnsi" w:hAnsiTheme="majorHAnsi"/>
          <w:bCs/>
          <w:sz w:val="20"/>
          <w:szCs w:val="20"/>
          <w:lang w:val="es-ES"/>
        </w:rPr>
        <w:t>. S</w:t>
      </w:r>
      <w:r w:rsidR="00BF782F" w:rsidRPr="006B1BBD">
        <w:rPr>
          <w:rFonts w:asciiTheme="majorHAnsi" w:hAnsiTheme="majorHAnsi"/>
          <w:bCs/>
          <w:sz w:val="20"/>
          <w:szCs w:val="20"/>
          <w:lang w:val="es-ES"/>
        </w:rPr>
        <w:t xml:space="preserve">in </w:t>
      </w:r>
      <w:r w:rsidR="00406C6E" w:rsidRPr="006B1BBD">
        <w:rPr>
          <w:rFonts w:asciiTheme="majorHAnsi" w:hAnsiTheme="majorHAnsi"/>
          <w:bCs/>
          <w:sz w:val="20"/>
          <w:szCs w:val="20"/>
          <w:lang w:val="es-ES"/>
        </w:rPr>
        <w:t>embargo,</w:t>
      </w:r>
      <w:r w:rsidR="00BF782F" w:rsidRPr="006B1BBD">
        <w:rPr>
          <w:rFonts w:asciiTheme="majorHAnsi" w:hAnsiTheme="majorHAnsi"/>
          <w:bCs/>
          <w:sz w:val="20"/>
          <w:szCs w:val="20"/>
          <w:lang w:val="es-ES"/>
        </w:rPr>
        <w:t xml:space="preserve"> el </w:t>
      </w:r>
      <w:r w:rsidR="00B52DA8" w:rsidRPr="006B1BBD">
        <w:rPr>
          <w:rFonts w:asciiTheme="majorHAnsi" w:hAnsiTheme="majorHAnsi"/>
          <w:bCs/>
          <w:sz w:val="20"/>
          <w:szCs w:val="20"/>
          <w:lang w:val="es-ES"/>
        </w:rPr>
        <w:t>f</w:t>
      </w:r>
      <w:r w:rsidR="00BF782F" w:rsidRPr="006B1BBD">
        <w:rPr>
          <w:rFonts w:asciiTheme="majorHAnsi" w:hAnsiTheme="majorHAnsi"/>
          <w:bCs/>
          <w:sz w:val="20"/>
          <w:szCs w:val="20"/>
          <w:lang w:val="es-ES"/>
        </w:rPr>
        <w:t xml:space="preserve">iscal </w:t>
      </w:r>
      <w:r w:rsidR="006D5858" w:rsidRPr="006B1BBD">
        <w:rPr>
          <w:rFonts w:asciiTheme="majorHAnsi" w:hAnsiTheme="majorHAnsi"/>
          <w:bCs/>
          <w:sz w:val="20"/>
          <w:szCs w:val="20"/>
          <w:lang w:val="es-ES"/>
        </w:rPr>
        <w:t xml:space="preserve">acusó al Sr. Ferrer por robo calificado (artículo 166 inc. 2 del Código Penal) y homicidio </w:t>
      </w:r>
      <w:proofErr w:type="spellStart"/>
      <w:r w:rsidR="008E4CFE" w:rsidRPr="006B1BBD">
        <w:rPr>
          <w:rFonts w:asciiTheme="majorHAnsi" w:hAnsiTheme="majorHAnsi"/>
          <w:bCs/>
          <w:i/>
          <w:sz w:val="20"/>
          <w:szCs w:val="20"/>
          <w:lang w:val="es-ES"/>
        </w:rPr>
        <w:t>criminis</w:t>
      </w:r>
      <w:proofErr w:type="spellEnd"/>
      <w:r w:rsidR="008E4CFE" w:rsidRPr="006B1BBD">
        <w:rPr>
          <w:rFonts w:asciiTheme="majorHAnsi" w:hAnsiTheme="majorHAnsi"/>
          <w:bCs/>
          <w:i/>
          <w:sz w:val="20"/>
          <w:szCs w:val="20"/>
          <w:lang w:val="es-ES"/>
        </w:rPr>
        <w:t xml:space="preserve"> </w:t>
      </w:r>
      <w:proofErr w:type="spellStart"/>
      <w:r w:rsidR="008E4CFE" w:rsidRPr="006B1BBD">
        <w:rPr>
          <w:rFonts w:asciiTheme="majorHAnsi" w:hAnsiTheme="majorHAnsi"/>
          <w:bCs/>
          <w:i/>
          <w:sz w:val="20"/>
          <w:szCs w:val="20"/>
          <w:lang w:val="es-ES"/>
        </w:rPr>
        <w:t>causa</w:t>
      </w:r>
      <w:r w:rsidR="00594692" w:rsidRPr="006B1BBD">
        <w:rPr>
          <w:rFonts w:asciiTheme="majorHAnsi" w:hAnsiTheme="majorHAnsi"/>
          <w:bCs/>
          <w:i/>
          <w:sz w:val="20"/>
          <w:szCs w:val="20"/>
          <w:lang w:val="es-ES"/>
        </w:rPr>
        <w:t>e</w:t>
      </w:r>
      <w:proofErr w:type="spellEnd"/>
      <w:r w:rsidR="006D5858" w:rsidRPr="006B1BBD">
        <w:rPr>
          <w:rFonts w:asciiTheme="majorHAnsi" w:hAnsiTheme="majorHAnsi"/>
          <w:bCs/>
          <w:sz w:val="20"/>
          <w:szCs w:val="20"/>
          <w:lang w:val="es-ES"/>
        </w:rPr>
        <w:t xml:space="preserve"> (</w:t>
      </w:r>
      <w:r w:rsidR="008E4CFE" w:rsidRPr="006B1BBD">
        <w:rPr>
          <w:rFonts w:asciiTheme="majorHAnsi" w:hAnsiTheme="majorHAnsi"/>
          <w:bCs/>
          <w:sz w:val="20"/>
          <w:szCs w:val="20"/>
          <w:lang w:val="es-ES"/>
        </w:rPr>
        <w:t>artículo 80 inc. 7 del Código Penal</w:t>
      </w:r>
      <w:r w:rsidR="006D5858" w:rsidRPr="006B1BBD">
        <w:rPr>
          <w:rFonts w:asciiTheme="majorHAnsi" w:hAnsiTheme="majorHAnsi"/>
          <w:bCs/>
          <w:sz w:val="20"/>
          <w:szCs w:val="20"/>
          <w:lang w:val="es-ES"/>
        </w:rPr>
        <w:t>)</w:t>
      </w:r>
      <w:r w:rsidR="008E4CFE" w:rsidRPr="006B1BBD">
        <w:rPr>
          <w:rFonts w:asciiTheme="majorHAnsi" w:hAnsiTheme="majorHAnsi"/>
          <w:bCs/>
          <w:sz w:val="20"/>
          <w:szCs w:val="20"/>
          <w:lang w:val="es-ES"/>
        </w:rPr>
        <w:t xml:space="preserve">. </w:t>
      </w:r>
    </w:p>
    <w:p w14:paraId="27F69CDA" w14:textId="77777777" w:rsidR="00564FB2" w:rsidRPr="006B1BBD" w:rsidRDefault="00936BAE" w:rsidP="00AF79F3">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7</w:t>
      </w:r>
      <w:r w:rsidR="000140CC" w:rsidRPr="006B1BBD">
        <w:rPr>
          <w:rFonts w:asciiTheme="majorHAnsi" w:hAnsiTheme="majorHAnsi"/>
          <w:bCs/>
          <w:sz w:val="20"/>
          <w:szCs w:val="20"/>
          <w:lang w:val="es-ES"/>
        </w:rPr>
        <w:t>.</w:t>
      </w:r>
      <w:r w:rsidRPr="006B1BBD">
        <w:rPr>
          <w:rFonts w:asciiTheme="majorHAnsi" w:hAnsiTheme="majorHAnsi"/>
          <w:bCs/>
          <w:sz w:val="20"/>
          <w:szCs w:val="20"/>
          <w:lang w:val="es-ES"/>
        </w:rPr>
        <w:tab/>
      </w:r>
      <w:r w:rsidR="000140CC" w:rsidRPr="006B1BBD">
        <w:rPr>
          <w:rFonts w:asciiTheme="majorHAnsi" w:hAnsiTheme="majorHAnsi"/>
          <w:bCs/>
          <w:sz w:val="20"/>
          <w:szCs w:val="20"/>
          <w:lang w:val="es-ES"/>
        </w:rPr>
        <w:t xml:space="preserve">Añaden que </w:t>
      </w:r>
      <w:r w:rsidR="008E4CFE" w:rsidRPr="006B1BBD">
        <w:rPr>
          <w:rFonts w:asciiTheme="majorHAnsi" w:hAnsiTheme="majorHAnsi"/>
          <w:bCs/>
          <w:sz w:val="20"/>
          <w:szCs w:val="20"/>
          <w:lang w:val="es-ES"/>
        </w:rPr>
        <w:t xml:space="preserve">el Superior Tribunal de </w:t>
      </w:r>
      <w:r w:rsidR="00FC69AA" w:rsidRPr="006B1BBD">
        <w:rPr>
          <w:rFonts w:asciiTheme="majorHAnsi" w:hAnsiTheme="majorHAnsi"/>
          <w:bCs/>
          <w:sz w:val="20"/>
          <w:szCs w:val="20"/>
          <w:lang w:val="es-ES"/>
        </w:rPr>
        <w:t xml:space="preserve">Justicia de Corrientes </w:t>
      </w:r>
      <w:r w:rsidR="00882C8C" w:rsidRPr="006B1BBD">
        <w:rPr>
          <w:rFonts w:asciiTheme="majorHAnsi" w:hAnsiTheme="majorHAnsi"/>
          <w:bCs/>
          <w:sz w:val="20"/>
          <w:szCs w:val="20"/>
          <w:lang w:val="es-ES"/>
        </w:rPr>
        <w:t>condenó</w:t>
      </w:r>
      <w:r w:rsidR="008E4CFE" w:rsidRPr="006B1BBD">
        <w:rPr>
          <w:rFonts w:asciiTheme="majorHAnsi" w:hAnsiTheme="majorHAnsi"/>
          <w:bCs/>
          <w:sz w:val="20"/>
          <w:szCs w:val="20"/>
          <w:lang w:val="es-ES"/>
        </w:rPr>
        <w:t xml:space="preserve"> al Sr. Ferrer por robo calificado </w:t>
      </w:r>
      <w:r w:rsidR="005F2857" w:rsidRPr="006B1BBD">
        <w:rPr>
          <w:rFonts w:asciiTheme="majorHAnsi" w:hAnsiTheme="majorHAnsi"/>
          <w:bCs/>
          <w:sz w:val="20"/>
          <w:szCs w:val="20"/>
          <w:lang w:val="es-ES"/>
        </w:rPr>
        <w:t xml:space="preserve">(artículo 166 inc. 2 del Código Penal) </w:t>
      </w:r>
      <w:r w:rsidR="008E4CFE" w:rsidRPr="006B1BBD">
        <w:rPr>
          <w:rFonts w:asciiTheme="majorHAnsi" w:hAnsiTheme="majorHAnsi"/>
          <w:bCs/>
          <w:sz w:val="20"/>
          <w:szCs w:val="20"/>
          <w:lang w:val="es-ES"/>
        </w:rPr>
        <w:t>y homicidio simple</w:t>
      </w:r>
      <w:r w:rsidR="005F2857" w:rsidRPr="006B1BBD">
        <w:rPr>
          <w:rFonts w:asciiTheme="majorHAnsi" w:hAnsiTheme="majorHAnsi"/>
          <w:bCs/>
          <w:sz w:val="20"/>
          <w:szCs w:val="20"/>
          <w:lang w:val="es-ES"/>
        </w:rPr>
        <w:t xml:space="preserve"> (artículo 79 del Código Penal) </w:t>
      </w:r>
      <w:r w:rsidR="008E4CFE" w:rsidRPr="006B1BBD">
        <w:rPr>
          <w:rFonts w:asciiTheme="majorHAnsi" w:hAnsiTheme="majorHAnsi"/>
          <w:bCs/>
          <w:sz w:val="20"/>
          <w:szCs w:val="20"/>
          <w:lang w:val="es-ES"/>
        </w:rPr>
        <w:t xml:space="preserve">en concurso </w:t>
      </w:r>
      <w:r w:rsidR="005F2857" w:rsidRPr="006B1BBD">
        <w:rPr>
          <w:rFonts w:asciiTheme="majorHAnsi" w:hAnsiTheme="majorHAnsi"/>
          <w:bCs/>
          <w:sz w:val="20"/>
          <w:szCs w:val="20"/>
          <w:lang w:val="es-ES"/>
        </w:rPr>
        <w:t>de los artículos</w:t>
      </w:r>
      <w:r w:rsidR="008E4CFE" w:rsidRPr="006B1BBD">
        <w:rPr>
          <w:rFonts w:asciiTheme="majorHAnsi" w:hAnsiTheme="majorHAnsi"/>
          <w:bCs/>
          <w:sz w:val="20"/>
          <w:szCs w:val="20"/>
          <w:lang w:val="es-ES"/>
        </w:rPr>
        <w:t xml:space="preserve"> </w:t>
      </w:r>
      <w:r w:rsidR="00547F99" w:rsidRPr="006B1BBD">
        <w:rPr>
          <w:rFonts w:asciiTheme="majorHAnsi" w:hAnsiTheme="majorHAnsi"/>
          <w:bCs/>
          <w:sz w:val="20"/>
          <w:szCs w:val="20"/>
          <w:lang w:val="es-ES"/>
        </w:rPr>
        <w:t>4</w:t>
      </w:r>
      <w:r w:rsidR="008E4CFE" w:rsidRPr="006B1BBD">
        <w:rPr>
          <w:rFonts w:asciiTheme="majorHAnsi" w:hAnsiTheme="majorHAnsi"/>
          <w:bCs/>
          <w:sz w:val="20"/>
          <w:szCs w:val="20"/>
          <w:lang w:val="es-ES"/>
        </w:rPr>
        <w:t xml:space="preserve">5 y </w:t>
      </w:r>
      <w:r w:rsidR="00547F99" w:rsidRPr="006B1BBD">
        <w:rPr>
          <w:rFonts w:asciiTheme="majorHAnsi" w:hAnsiTheme="majorHAnsi"/>
          <w:bCs/>
          <w:sz w:val="20"/>
          <w:szCs w:val="20"/>
          <w:lang w:val="es-ES"/>
        </w:rPr>
        <w:t>5</w:t>
      </w:r>
      <w:r w:rsidR="008E4CFE" w:rsidRPr="006B1BBD">
        <w:rPr>
          <w:rFonts w:asciiTheme="majorHAnsi" w:hAnsiTheme="majorHAnsi"/>
          <w:bCs/>
          <w:sz w:val="20"/>
          <w:szCs w:val="20"/>
          <w:lang w:val="es-ES"/>
        </w:rPr>
        <w:t xml:space="preserve">5 del </w:t>
      </w:r>
      <w:r w:rsidR="005F2857" w:rsidRPr="006B1BBD">
        <w:rPr>
          <w:rFonts w:asciiTheme="majorHAnsi" w:hAnsiTheme="majorHAnsi"/>
          <w:bCs/>
          <w:sz w:val="20"/>
          <w:szCs w:val="20"/>
          <w:lang w:val="es-ES"/>
        </w:rPr>
        <w:t xml:space="preserve">Código Penal, a pesar de que el fiscal en ningún momento realizó una acusación por homicidio simple. </w:t>
      </w:r>
      <w:r w:rsidR="005E6D0B" w:rsidRPr="006B1BBD">
        <w:rPr>
          <w:rFonts w:asciiTheme="majorHAnsi" w:hAnsiTheme="majorHAnsi"/>
          <w:bCs/>
          <w:sz w:val="20"/>
          <w:szCs w:val="20"/>
          <w:lang w:val="es-ES"/>
        </w:rPr>
        <w:t xml:space="preserve">Por </w:t>
      </w:r>
      <w:r w:rsidR="00B87C80" w:rsidRPr="006B1BBD">
        <w:rPr>
          <w:rFonts w:asciiTheme="majorHAnsi" w:hAnsiTheme="majorHAnsi"/>
          <w:bCs/>
          <w:sz w:val="20"/>
          <w:szCs w:val="20"/>
          <w:lang w:val="es-ES"/>
        </w:rPr>
        <w:t>e</w:t>
      </w:r>
      <w:r w:rsidR="005E6D0B" w:rsidRPr="006B1BBD">
        <w:rPr>
          <w:rFonts w:asciiTheme="majorHAnsi" w:hAnsiTheme="majorHAnsi"/>
          <w:bCs/>
          <w:sz w:val="20"/>
          <w:szCs w:val="20"/>
          <w:lang w:val="es-ES"/>
        </w:rPr>
        <w:t>sta razón, los peticionarios en recurso de casación sostuvieron que la actividad procesal presentó incongruencia, irracionalidad y arbitrariedad, debido al cambio de calificación</w:t>
      </w:r>
      <w:r w:rsidR="00DF365A" w:rsidRPr="006B1BBD">
        <w:rPr>
          <w:rFonts w:asciiTheme="majorHAnsi" w:hAnsiTheme="majorHAnsi"/>
          <w:bCs/>
          <w:sz w:val="20"/>
          <w:szCs w:val="20"/>
          <w:lang w:val="es-ES"/>
        </w:rPr>
        <w:t xml:space="preserve"> </w:t>
      </w:r>
      <w:r w:rsidR="007A3CEC" w:rsidRPr="006B1BBD">
        <w:rPr>
          <w:rFonts w:asciiTheme="majorHAnsi" w:hAnsiTheme="majorHAnsi"/>
          <w:bCs/>
          <w:sz w:val="20"/>
          <w:szCs w:val="20"/>
          <w:lang w:val="es-ES"/>
        </w:rPr>
        <w:t>del delito</w:t>
      </w:r>
      <w:r w:rsidR="001D0058" w:rsidRPr="006B1BBD">
        <w:rPr>
          <w:rFonts w:asciiTheme="majorHAnsi" w:hAnsiTheme="majorHAnsi"/>
          <w:bCs/>
          <w:sz w:val="20"/>
          <w:szCs w:val="20"/>
          <w:lang w:val="es-ES"/>
        </w:rPr>
        <w:t xml:space="preserve">. Además, </w:t>
      </w:r>
      <w:r w:rsidR="00CC5109" w:rsidRPr="006B1BBD">
        <w:rPr>
          <w:rFonts w:asciiTheme="majorHAnsi" w:hAnsiTheme="majorHAnsi"/>
          <w:bCs/>
          <w:sz w:val="20"/>
          <w:szCs w:val="20"/>
          <w:lang w:val="es-ES"/>
        </w:rPr>
        <w:t>indican</w:t>
      </w:r>
      <w:r w:rsidR="001D0058" w:rsidRPr="006B1BBD">
        <w:rPr>
          <w:rFonts w:asciiTheme="majorHAnsi" w:hAnsiTheme="majorHAnsi"/>
          <w:bCs/>
          <w:sz w:val="20"/>
          <w:szCs w:val="20"/>
          <w:lang w:val="es-ES"/>
        </w:rPr>
        <w:t xml:space="preserve"> que </w:t>
      </w:r>
      <w:r w:rsidR="00AF79F3" w:rsidRPr="006B1BBD">
        <w:rPr>
          <w:rFonts w:asciiTheme="majorHAnsi" w:hAnsiTheme="majorHAnsi"/>
          <w:bCs/>
          <w:sz w:val="20"/>
          <w:szCs w:val="20"/>
          <w:lang w:val="es-ES"/>
        </w:rPr>
        <w:t xml:space="preserve">los vaivenes y cambios de calificación imposibilitaron un ejercicio de </w:t>
      </w:r>
      <w:r w:rsidR="00DF365A" w:rsidRPr="006B1BBD">
        <w:rPr>
          <w:rFonts w:asciiTheme="majorHAnsi" w:hAnsiTheme="majorHAnsi"/>
          <w:bCs/>
          <w:sz w:val="20"/>
          <w:szCs w:val="20"/>
          <w:lang w:val="es-ES"/>
        </w:rPr>
        <w:t xml:space="preserve">su derecho a </w:t>
      </w:r>
      <w:r w:rsidR="00AF79F3" w:rsidRPr="006B1BBD">
        <w:rPr>
          <w:rFonts w:asciiTheme="majorHAnsi" w:hAnsiTheme="majorHAnsi"/>
          <w:bCs/>
          <w:sz w:val="20"/>
          <w:szCs w:val="20"/>
          <w:lang w:val="es-ES"/>
        </w:rPr>
        <w:t>una</w:t>
      </w:r>
      <w:r w:rsidR="00DF365A" w:rsidRPr="006B1BBD">
        <w:rPr>
          <w:rFonts w:asciiTheme="majorHAnsi" w:hAnsiTheme="majorHAnsi"/>
          <w:bCs/>
          <w:sz w:val="20"/>
          <w:szCs w:val="20"/>
          <w:lang w:val="es-ES"/>
        </w:rPr>
        <w:t xml:space="preserve"> defensa de una manera eficaz y efectiva</w:t>
      </w:r>
      <w:r w:rsidR="00FC69AA" w:rsidRPr="006B1BBD">
        <w:rPr>
          <w:rFonts w:asciiTheme="majorHAnsi" w:hAnsiTheme="majorHAnsi"/>
          <w:bCs/>
          <w:sz w:val="20"/>
          <w:szCs w:val="20"/>
          <w:lang w:val="es-ES"/>
        </w:rPr>
        <w:t>,</w:t>
      </w:r>
      <w:r w:rsidR="003B312A" w:rsidRPr="006B1BBD">
        <w:rPr>
          <w:rFonts w:asciiTheme="majorHAnsi" w:hAnsiTheme="majorHAnsi"/>
          <w:bCs/>
          <w:sz w:val="20"/>
          <w:szCs w:val="20"/>
          <w:lang w:val="es-ES"/>
        </w:rPr>
        <w:t xml:space="preserve"> </w:t>
      </w:r>
      <w:r w:rsidR="007507A4" w:rsidRPr="006B1BBD">
        <w:rPr>
          <w:rFonts w:asciiTheme="majorHAnsi" w:hAnsiTheme="majorHAnsi"/>
          <w:bCs/>
          <w:sz w:val="20"/>
          <w:szCs w:val="20"/>
          <w:lang w:val="es-ES"/>
        </w:rPr>
        <w:t>y</w:t>
      </w:r>
      <w:r w:rsidR="00547F99" w:rsidRPr="006B1BBD">
        <w:rPr>
          <w:rFonts w:asciiTheme="majorHAnsi" w:hAnsiTheme="majorHAnsi"/>
          <w:bCs/>
          <w:sz w:val="20"/>
          <w:szCs w:val="20"/>
          <w:lang w:val="es-ES"/>
        </w:rPr>
        <w:t xml:space="preserve"> </w:t>
      </w:r>
      <w:r w:rsidR="007507A4" w:rsidRPr="006B1BBD">
        <w:rPr>
          <w:rFonts w:asciiTheme="majorHAnsi" w:hAnsiTheme="majorHAnsi"/>
          <w:bCs/>
          <w:sz w:val="20"/>
          <w:szCs w:val="20"/>
          <w:lang w:val="es-ES"/>
        </w:rPr>
        <w:t xml:space="preserve">la Cámara en lo Criminal No. 1 de Corrientes </w:t>
      </w:r>
      <w:r w:rsidR="003B312A" w:rsidRPr="006B1BBD">
        <w:rPr>
          <w:rFonts w:asciiTheme="majorHAnsi" w:hAnsiTheme="majorHAnsi"/>
          <w:bCs/>
          <w:sz w:val="20"/>
          <w:szCs w:val="20"/>
          <w:lang w:val="es-ES"/>
        </w:rPr>
        <w:t>afectó el principio de congruencia</w:t>
      </w:r>
      <w:r w:rsidR="001D0058" w:rsidRPr="006B1BBD">
        <w:rPr>
          <w:rFonts w:asciiTheme="majorHAnsi" w:hAnsiTheme="majorHAnsi"/>
          <w:bCs/>
          <w:sz w:val="20"/>
          <w:szCs w:val="20"/>
          <w:lang w:val="es-ES"/>
        </w:rPr>
        <w:t xml:space="preserve">, como el Superior Tribunal de Justicia de Corrientes afectó su derecho a una tutela judicial efectiva y la garantía de doble instancia porque no cumplió con los estándares impuestos por la Corte Suprema de Justicia. </w:t>
      </w:r>
      <w:r w:rsidR="00CC5109" w:rsidRPr="006B1BBD">
        <w:rPr>
          <w:rFonts w:asciiTheme="majorHAnsi" w:hAnsiTheme="majorHAnsi"/>
          <w:bCs/>
          <w:sz w:val="20"/>
          <w:szCs w:val="20"/>
          <w:lang w:val="es-ES"/>
        </w:rPr>
        <w:t>As</w:t>
      </w:r>
      <w:r w:rsidR="00EE04E0" w:rsidRPr="006B1BBD">
        <w:rPr>
          <w:rFonts w:asciiTheme="majorHAnsi" w:hAnsiTheme="majorHAnsi"/>
          <w:bCs/>
          <w:sz w:val="20"/>
          <w:szCs w:val="20"/>
          <w:lang w:val="es-ES"/>
        </w:rPr>
        <w:t>i</w:t>
      </w:r>
      <w:r w:rsidR="00CC5109" w:rsidRPr="006B1BBD">
        <w:rPr>
          <w:rFonts w:asciiTheme="majorHAnsi" w:hAnsiTheme="majorHAnsi"/>
          <w:bCs/>
          <w:sz w:val="20"/>
          <w:szCs w:val="20"/>
          <w:lang w:val="es-ES"/>
        </w:rPr>
        <w:t xml:space="preserve">mismo, señalan que </w:t>
      </w:r>
      <w:r w:rsidR="00445775" w:rsidRPr="006B1BBD">
        <w:rPr>
          <w:rFonts w:asciiTheme="majorHAnsi" w:hAnsiTheme="majorHAnsi"/>
          <w:bCs/>
          <w:sz w:val="20"/>
          <w:szCs w:val="20"/>
          <w:lang w:val="es-ES"/>
        </w:rPr>
        <w:t xml:space="preserve">el tribunal rechazó la incorporación </w:t>
      </w:r>
      <w:r w:rsidR="00CC5109" w:rsidRPr="006B1BBD">
        <w:rPr>
          <w:rFonts w:asciiTheme="majorHAnsi" w:hAnsiTheme="majorHAnsi"/>
          <w:bCs/>
          <w:sz w:val="20"/>
          <w:szCs w:val="20"/>
          <w:lang w:val="es-ES"/>
        </w:rPr>
        <w:t xml:space="preserve">de una prueba decisiva que era </w:t>
      </w:r>
      <w:r w:rsidR="00445775" w:rsidRPr="006B1BBD">
        <w:rPr>
          <w:rFonts w:asciiTheme="majorHAnsi" w:hAnsiTheme="majorHAnsi"/>
          <w:bCs/>
          <w:sz w:val="20"/>
          <w:szCs w:val="20"/>
          <w:lang w:val="es-ES"/>
        </w:rPr>
        <w:t>la imagen del Sr. Pablo Marcelo Luque</w:t>
      </w:r>
      <w:r w:rsidR="00CC5109" w:rsidRPr="006B1BBD">
        <w:rPr>
          <w:rFonts w:asciiTheme="majorHAnsi" w:hAnsiTheme="majorHAnsi"/>
          <w:bCs/>
          <w:sz w:val="20"/>
          <w:szCs w:val="20"/>
          <w:lang w:val="es-ES"/>
        </w:rPr>
        <w:t xml:space="preserve">, quien tomo prestado su automóvil y que </w:t>
      </w:r>
      <w:r w:rsidR="004B5392" w:rsidRPr="006B1BBD">
        <w:rPr>
          <w:rFonts w:asciiTheme="majorHAnsi" w:hAnsiTheme="majorHAnsi"/>
          <w:bCs/>
          <w:sz w:val="20"/>
          <w:szCs w:val="20"/>
          <w:lang w:val="es-ES"/>
        </w:rPr>
        <w:t>tenía</w:t>
      </w:r>
      <w:r w:rsidR="00CC5109" w:rsidRPr="006B1BBD">
        <w:rPr>
          <w:rFonts w:asciiTheme="majorHAnsi" w:hAnsiTheme="majorHAnsi"/>
          <w:bCs/>
          <w:sz w:val="20"/>
          <w:szCs w:val="20"/>
          <w:lang w:val="es-ES"/>
        </w:rPr>
        <w:t xml:space="preserve"> un gran parecido físico</w:t>
      </w:r>
      <w:r w:rsidR="002862A1" w:rsidRPr="006B1BBD">
        <w:rPr>
          <w:rFonts w:asciiTheme="majorHAnsi" w:hAnsiTheme="majorHAnsi"/>
          <w:bCs/>
          <w:sz w:val="20"/>
          <w:szCs w:val="20"/>
          <w:lang w:val="es-ES"/>
        </w:rPr>
        <w:t xml:space="preserve"> con el Sr. Ferrer</w:t>
      </w:r>
      <w:r w:rsidR="004B5392" w:rsidRPr="006B1BBD">
        <w:rPr>
          <w:rFonts w:asciiTheme="majorHAnsi" w:hAnsiTheme="majorHAnsi"/>
          <w:bCs/>
          <w:sz w:val="20"/>
          <w:szCs w:val="20"/>
          <w:lang w:val="es-ES"/>
        </w:rPr>
        <w:t xml:space="preserve">; también insistieron en que fue negada la posibilidad de reexaminar al </w:t>
      </w:r>
      <w:r w:rsidR="002862A1" w:rsidRPr="006B1BBD">
        <w:rPr>
          <w:rFonts w:asciiTheme="majorHAnsi" w:hAnsiTheme="majorHAnsi"/>
          <w:bCs/>
          <w:sz w:val="20"/>
          <w:szCs w:val="20"/>
          <w:lang w:val="es-ES"/>
        </w:rPr>
        <w:t xml:space="preserve">único </w:t>
      </w:r>
      <w:r w:rsidR="004B5392" w:rsidRPr="006B1BBD">
        <w:rPr>
          <w:rFonts w:asciiTheme="majorHAnsi" w:hAnsiTheme="majorHAnsi"/>
          <w:bCs/>
          <w:sz w:val="20"/>
          <w:szCs w:val="20"/>
          <w:lang w:val="es-ES"/>
        </w:rPr>
        <w:t xml:space="preserve">testigo </w:t>
      </w:r>
      <w:r w:rsidR="00E255BD" w:rsidRPr="006B1BBD">
        <w:rPr>
          <w:rFonts w:asciiTheme="majorHAnsi" w:hAnsiTheme="majorHAnsi"/>
          <w:bCs/>
          <w:sz w:val="20"/>
          <w:szCs w:val="20"/>
          <w:lang w:val="es-ES"/>
        </w:rPr>
        <w:t xml:space="preserve">que </w:t>
      </w:r>
      <w:r w:rsidR="002862A1" w:rsidRPr="006B1BBD">
        <w:rPr>
          <w:rFonts w:asciiTheme="majorHAnsi" w:hAnsiTheme="majorHAnsi"/>
          <w:bCs/>
          <w:sz w:val="20"/>
          <w:szCs w:val="20"/>
          <w:lang w:val="es-ES"/>
        </w:rPr>
        <w:t>habría reconocido</w:t>
      </w:r>
      <w:r w:rsidR="00E255BD" w:rsidRPr="006B1BBD">
        <w:rPr>
          <w:rFonts w:asciiTheme="majorHAnsi" w:hAnsiTheme="majorHAnsi"/>
          <w:bCs/>
          <w:sz w:val="20"/>
          <w:szCs w:val="20"/>
          <w:lang w:val="es-ES"/>
        </w:rPr>
        <w:t xml:space="preserve"> al Sr. Ferrer</w:t>
      </w:r>
      <w:r w:rsidR="002862A1" w:rsidRPr="006B1BBD">
        <w:rPr>
          <w:rFonts w:asciiTheme="majorHAnsi" w:hAnsiTheme="majorHAnsi"/>
          <w:bCs/>
          <w:sz w:val="20"/>
          <w:szCs w:val="20"/>
          <w:lang w:val="es-ES"/>
        </w:rPr>
        <w:t>.</w:t>
      </w:r>
      <w:r w:rsidR="00BA54BF" w:rsidRPr="006B1BBD">
        <w:rPr>
          <w:rFonts w:asciiTheme="majorHAnsi" w:hAnsiTheme="majorHAnsi"/>
          <w:bCs/>
          <w:sz w:val="20"/>
          <w:szCs w:val="20"/>
          <w:lang w:val="es-ES"/>
        </w:rPr>
        <w:t xml:space="preserve"> </w:t>
      </w:r>
      <w:r w:rsidR="004B5392" w:rsidRPr="006B1BBD">
        <w:rPr>
          <w:rFonts w:asciiTheme="majorHAnsi" w:hAnsiTheme="majorHAnsi"/>
          <w:bCs/>
          <w:sz w:val="20"/>
          <w:szCs w:val="20"/>
          <w:lang w:val="es-ES"/>
        </w:rPr>
        <w:t xml:space="preserve"> </w:t>
      </w:r>
      <w:r w:rsidR="00955FA1" w:rsidRPr="006B1BBD">
        <w:rPr>
          <w:rFonts w:asciiTheme="majorHAnsi" w:hAnsiTheme="majorHAnsi"/>
          <w:bCs/>
          <w:sz w:val="20"/>
          <w:szCs w:val="20"/>
          <w:lang w:val="es-ES"/>
        </w:rPr>
        <w:t xml:space="preserve">  </w:t>
      </w:r>
    </w:p>
    <w:p w14:paraId="3AEC25F2" w14:textId="77777777" w:rsidR="00CD33FE" w:rsidRPr="006B1BBD" w:rsidRDefault="00BB7CD4" w:rsidP="00CD33FE">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8</w:t>
      </w:r>
      <w:r w:rsidR="00ED2AD0" w:rsidRPr="006B1BBD">
        <w:rPr>
          <w:rFonts w:asciiTheme="majorHAnsi" w:hAnsiTheme="majorHAnsi"/>
          <w:bCs/>
          <w:sz w:val="20"/>
          <w:szCs w:val="20"/>
          <w:lang w:val="es-ES"/>
        </w:rPr>
        <w:t>.</w:t>
      </w:r>
      <w:r w:rsidR="00ED2AD0" w:rsidRPr="006B1BBD">
        <w:rPr>
          <w:rFonts w:asciiTheme="majorHAnsi" w:hAnsiTheme="majorHAnsi"/>
          <w:bCs/>
          <w:sz w:val="20"/>
          <w:szCs w:val="20"/>
          <w:lang w:val="es-ES"/>
        </w:rPr>
        <w:tab/>
      </w:r>
      <w:r w:rsidR="008D3068" w:rsidRPr="006B1BBD">
        <w:rPr>
          <w:rFonts w:asciiTheme="majorHAnsi" w:hAnsiTheme="majorHAnsi"/>
          <w:bCs/>
          <w:sz w:val="20"/>
          <w:szCs w:val="20"/>
          <w:lang w:val="es-ES"/>
        </w:rPr>
        <w:t>Por último,</w:t>
      </w:r>
      <w:r w:rsidR="00CD33FE" w:rsidRPr="006B1BBD">
        <w:rPr>
          <w:rFonts w:asciiTheme="majorHAnsi" w:hAnsiTheme="majorHAnsi"/>
          <w:bCs/>
          <w:sz w:val="20"/>
          <w:szCs w:val="20"/>
          <w:lang w:val="es-ES"/>
        </w:rPr>
        <w:t xml:space="preserve"> los peticionarios </w:t>
      </w:r>
      <w:r w:rsidR="00882C8C" w:rsidRPr="006B1BBD">
        <w:rPr>
          <w:rFonts w:asciiTheme="majorHAnsi" w:hAnsiTheme="majorHAnsi"/>
          <w:bCs/>
          <w:sz w:val="20"/>
          <w:szCs w:val="20"/>
          <w:lang w:val="es-ES"/>
        </w:rPr>
        <w:t>mencionan</w:t>
      </w:r>
      <w:r w:rsidR="00CD33FE" w:rsidRPr="006B1BBD">
        <w:rPr>
          <w:rFonts w:asciiTheme="majorHAnsi" w:hAnsiTheme="majorHAnsi"/>
          <w:bCs/>
          <w:sz w:val="20"/>
          <w:szCs w:val="20"/>
          <w:lang w:val="es-ES"/>
        </w:rPr>
        <w:t xml:space="preserve"> q</w:t>
      </w:r>
      <w:r w:rsidR="00882C8C" w:rsidRPr="006B1BBD">
        <w:rPr>
          <w:rFonts w:asciiTheme="majorHAnsi" w:hAnsiTheme="majorHAnsi"/>
          <w:bCs/>
          <w:sz w:val="20"/>
          <w:szCs w:val="20"/>
          <w:lang w:val="es-ES"/>
        </w:rPr>
        <w:t>ue luego de seis años de cárcel</w:t>
      </w:r>
      <w:r w:rsidR="00CD33FE" w:rsidRPr="006B1BBD">
        <w:rPr>
          <w:rFonts w:asciiTheme="majorHAnsi" w:hAnsiTheme="majorHAnsi"/>
          <w:bCs/>
          <w:sz w:val="20"/>
          <w:szCs w:val="20"/>
          <w:lang w:val="es-ES"/>
        </w:rPr>
        <w:t xml:space="preserve"> el Sr. Ferrer Basualdo recuperó la libertad desde el 1 de junio de 2007 luego de la decisión que anuló la sentencia como resultado del recurso extraordinario presentado. Añaden que a pesar de ser inocente </w:t>
      </w:r>
      <w:r w:rsidR="00A36CED" w:rsidRPr="006B1BBD">
        <w:rPr>
          <w:rFonts w:asciiTheme="majorHAnsi" w:hAnsiTheme="majorHAnsi"/>
          <w:bCs/>
          <w:sz w:val="20"/>
          <w:szCs w:val="20"/>
          <w:lang w:val="es-ES"/>
        </w:rPr>
        <w:t>“</w:t>
      </w:r>
      <w:r w:rsidR="00CD33FE" w:rsidRPr="006B1BBD">
        <w:rPr>
          <w:rFonts w:asciiTheme="majorHAnsi" w:hAnsiTheme="majorHAnsi"/>
          <w:bCs/>
          <w:sz w:val="20"/>
          <w:szCs w:val="20"/>
          <w:lang w:val="es-ES"/>
        </w:rPr>
        <w:t>en la actualidad existe un riesgo que vuelva a ser detenido</w:t>
      </w:r>
      <w:r w:rsidR="00A36CED" w:rsidRPr="006B1BBD">
        <w:rPr>
          <w:rFonts w:asciiTheme="majorHAnsi" w:hAnsiTheme="majorHAnsi"/>
          <w:bCs/>
          <w:sz w:val="20"/>
          <w:szCs w:val="20"/>
          <w:lang w:val="es-ES"/>
        </w:rPr>
        <w:t>”</w:t>
      </w:r>
      <w:r w:rsidR="00CD33FE" w:rsidRPr="006B1BBD">
        <w:rPr>
          <w:rFonts w:asciiTheme="majorHAnsi" w:hAnsiTheme="majorHAnsi"/>
          <w:bCs/>
          <w:sz w:val="20"/>
          <w:szCs w:val="20"/>
          <w:lang w:val="es-ES"/>
        </w:rPr>
        <w:t xml:space="preserve"> porque </w:t>
      </w:r>
      <w:r w:rsidR="00882C8C" w:rsidRPr="006B1BBD">
        <w:rPr>
          <w:rFonts w:asciiTheme="majorHAnsi" w:hAnsiTheme="majorHAnsi"/>
          <w:bCs/>
          <w:sz w:val="20"/>
          <w:szCs w:val="20"/>
          <w:lang w:val="es-ES"/>
        </w:rPr>
        <w:t>“</w:t>
      </w:r>
      <w:r w:rsidR="00CD33FE" w:rsidRPr="006B1BBD">
        <w:rPr>
          <w:rFonts w:asciiTheme="majorHAnsi" w:hAnsiTheme="majorHAnsi"/>
          <w:bCs/>
          <w:sz w:val="20"/>
          <w:szCs w:val="20"/>
          <w:lang w:val="es-ES"/>
        </w:rPr>
        <w:t>no cuenta con otras vías judiciales para alegar la inocencia</w:t>
      </w:r>
      <w:r w:rsidR="00882C8C" w:rsidRPr="006B1BBD">
        <w:rPr>
          <w:rFonts w:asciiTheme="majorHAnsi" w:hAnsiTheme="majorHAnsi"/>
          <w:bCs/>
          <w:sz w:val="20"/>
          <w:szCs w:val="20"/>
          <w:lang w:val="es-ES"/>
        </w:rPr>
        <w:t>”</w:t>
      </w:r>
      <w:r w:rsidR="00CD33FE" w:rsidRPr="006B1BBD">
        <w:rPr>
          <w:rFonts w:asciiTheme="majorHAnsi" w:hAnsiTheme="majorHAnsi"/>
          <w:bCs/>
          <w:sz w:val="20"/>
          <w:szCs w:val="20"/>
          <w:lang w:val="es-ES"/>
        </w:rPr>
        <w:t>.</w:t>
      </w:r>
      <w:r w:rsidR="00882C8C" w:rsidRPr="006B1BBD">
        <w:rPr>
          <w:rFonts w:asciiTheme="majorHAnsi" w:hAnsiTheme="majorHAnsi"/>
          <w:bCs/>
          <w:sz w:val="20"/>
          <w:szCs w:val="20"/>
          <w:lang w:val="es-ES"/>
        </w:rPr>
        <w:t xml:space="preserve"> –Sin embargo, los peticionarios no explican estas circunstancias–. </w:t>
      </w:r>
    </w:p>
    <w:p w14:paraId="10788B16" w14:textId="77777777" w:rsidR="00CD33FE" w:rsidRPr="006B1BBD" w:rsidRDefault="00CD33FE" w:rsidP="008D3068">
      <w:pPr>
        <w:spacing w:before="240" w:after="240"/>
        <w:ind w:firstLine="720"/>
        <w:jc w:val="both"/>
        <w:rPr>
          <w:rFonts w:asciiTheme="majorHAnsi" w:hAnsiTheme="majorHAnsi"/>
          <w:bCs/>
          <w:sz w:val="20"/>
          <w:szCs w:val="20"/>
          <w:lang w:val="es-ES"/>
        </w:rPr>
      </w:pPr>
    </w:p>
    <w:p w14:paraId="7B7C7A1E" w14:textId="77777777" w:rsidR="00B5246C" w:rsidRPr="006B1BBD" w:rsidRDefault="00BB7CD4" w:rsidP="00275295">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lastRenderedPageBreak/>
        <w:t>9</w:t>
      </w:r>
      <w:r w:rsidR="00103CDA" w:rsidRPr="006B1BBD">
        <w:rPr>
          <w:rFonts w:asciiTheme="majorHAnsi" w:hAnsiTheme="majorHAnsi"/>
          <w:bCs/>
          <w:sz w:val="20"/>
          <w:szCs w:val="20"/>
          <w:lang w:val="es-ES"/>
        </w:rPr>
        <w:t>.</w:t>
      </w:r>
      <w:r w:rsidR="00103CDA" w:rsidRPr="006B1BBD">
        <w:rPr>
          <w:rFonts w:asciiTheme="majorHAnsi" w:hAnsiTheme="majorHAnsi"/>
          <w:bCs/>
          <w:sz w:val="20"/>
          <w:szCs w:val="20"/>
          <w:lang w:val="es-ES"/>
        </w:rPr>
        <w:tab/>
      </w:r>
      <w:r w:rsidR="000B1571" w:rsidRPr="006B1BBD">
        <w:rPr>
          <w:rFonts w:asciiTheme="majorHAnsi" w:hAnsiTheme="majorHAnsi"/>
          <w:bCs/>
          <w:sz w:val="20"/>
          <w:szCs w:val="20"/>
          <w:lang w:val="es-ES"/>
        </w:rPr>
        <w:t>E</w:t>
      </w:r>
      <w:r w:rsidR="00103CDA" w:rsidRPr="006B1BBD">
        <w:rPr>
          <w:rFonts w:asciiTheme="majorHAnsi" w:hAnsiTheme="majorHAnsi"/>
          <w:bCs/>
          <w:sz w:val="20"/>
          <w:szCs w:val="20"/>
          <w:lang w:val="es-ES"/>
        </w:rPr>
        <w:t>l Estado</w:t>
      </w:r>
      <w:r w:rsidR="000B1571" w:rsidRPr="006B1BBD">
        <w:rPr>
          <w:rFonts w:asciiTheme="majorHAnsi" w:hAnsiTheme="majorHAnsi"/>
          <w:bCs/>
          <w:sz w:val="20"/>
          <w:szCs w:val="20"/>
          <w:lang w:val="es-ES"/>
        </w:rPr>
        <w:t xml:space="preserve"> por su parte</w:t>
      </w:r>
      <w:r w:rsidR="00103CDA" w:rsidRPr="006B1BBD">
        <w:rPr>
          <w:rFonts w:asciiTheme="majorHAnsi" w:hAnsiTheme="majorHAnsi"/>
          <w:bCs/>
          <w:sz w:val="20"/>
          <w:szCs w:val="20"/>
          <w:lang w:val="es-ES"/>
        </w:rPr>
        <w:t xml:space="preserve"> alega que </w:t>
      </w:r>
      <w:r w:rsidR="00022D3B" w:rsidRPr="006B1BBD">
        <w:rPr>
          <w:rFonts w:asciiTheme="majorHAnsi" w:hAnsiTheme="majorHAnsi"/>
          <w:bCs/>
          <w:sz w:val="20"/>
          <w:szCs w:val="20"/>
          <w:lang w:val="es-ES"/>
        </w:rPr>
        <w:t xml:space="preserve">la petición </w:t>
      </w:r>
      <w:r w:rsidR="00B5246C" w:rsidRPr="006B1BBD">
        <w:rPr>
          <w:rFonts w:asciiTheme="majorHAnsi" w:hAnsiTheme="majorHAnsi"/>
          <w:bCs/>
          <w:sz w:val="20"/>
          <w:szCs w:val="20"/>
          <w:lang w:val="es-ES"/>
        </w:rPr>
        <w:t xml:space="preserve">no cumple con el artículo 47.b) de la Convención porque </w:t>
      </w:r>
      <w:r w:rsidR="00022D3B" w:rsidRPr="006B1BBD">
        <w:rPr>
          <w:rFonts w:asciiTheme="majorHAnsi" w:hAnsiTheme="majorHAnsi"/>
          <w:bCs/>
          <w:sz w:val="20"/>
          <w:szCs w:val="20"/>
          <w:lang w:val="es-ES"/>
        </w:rPr>
        <w:t xml:space="preserve">no expone hechos que caractericen una violación a los derechos garantizados en </w:t>
      </w:r>
      <w:r w:rsidR="005E20AD" w:rsidRPr="006B1BBD">
        <w:rPr>
          <w:rFonts w:asciiTheme="majorHAnsi" w:hAnsiTheme="majorHAnsi"/>
          <w:bCs/>
          <w:sz w:val="20"/>
          <w:szCs w:val="20"/>
          <w:lang w:val="es-ES"/>
        </w:rPr>
        <w:t>ella</w:t>
      </w:r>
      <w:r w:rsidR="00B5246C" w:rsidRPr="006B1BBD">
        <w:rPr>
          <w:rFonts w:asciiTheme="majorHAnsi" w:hAnsiTheme="majorHAnsi"/>
          <w:bCs/>
          <w:sz w:val="20"/>
          <w:szCs w:val="20"/>
          <w:lang w:val="es-ES"/>
        </w:rPr>
        <w:t>, así</w:t>
      </w:r>
      <w:r w:rsidR="00022D3B" w:rsidRPr="006B1BBD">
        <w:rPr>
          <w:rFonts w:asciiTheme="majorHAnsi" w:hAnsiTheme="majorHAnsi"/>
          <w:bCs/>
          <w:sz w:val="20"/>
          <w:szCs w:val="20"/>
          <w:lang w:val="es-ES"/>
        </w:rPr>
        <w:t xml:space="preserve"> como tampoco cumple </w:t>
      </w:r>
      <w:r w:rsidR="00B5246C" w:rsidRPr="006B1BBD">
        <w:rPr>
          <w:rFonts w:asciiTheme="majorHAnsi" w:hAnsiTheme="majorHAnsi"/>
          <w:bCs/>
          <w:sz w:val="20"/>
          <w:szCs w:val="20"/>
          <w:lang w:val="es-ES"/>
        </w:rPr>
        <w:t xml:space="preserve">con el artículo 46.1.b) de la </w:t>
      </w:r>
      <w:r w:rsidR="005E20AD" w:rsidRPr="006B1BBD">
        <w:rPr>
          <w:rFonts w:asciiTheme="majorHAnsi" w:hAnsiTheme="majorHAnsi"/>
          <w:bCs/>
          <w:sz w:val="20"/>
          <w:szCs w:val="20"/>
          <w:lang w:val="es-ES"/>
        </w:rPr>
        <w:t>misma</w:t>
      </w:r>
      <w:r w:rsidR="00B5246C" w:rsidRPr="006B1BBD">
        <w:rPr>
          <w:rFonts w:asciiTheme="majorHAnsi" w:hAnsiTheme="majorHAnsi"/>
          <w:bCs/>
          <w:sz w:val="20"/>
          <w:szCs w:val="20"/>
          <w:lang w:val="es-ES"/>
        </w:rPr>
        <w:t xml:space="preserve"> p</w:t>
      </w:r>
      <w:r w:rsidR="005E20AD" w:rsidRPr="006B1BBD">
        <w:rPr>
          <w:rFonts w:asciiTheme="majorHAnsi" w:hAnsiTheme="majorHAnsi"/>
          <w:bCs/>
          <w:sz w:val="20"/>
          <w:szCs w:val="20"/>
          <w:lang w:val="es-ES"/>
        </w:rPr>
        <w:t>orque</w:t>
      </w:r>
      <w:r w:rsidR="00B5246C" w:rsidRPr="006B1BBD">
        <w:rPr>
          <w:rFonts w:asciiTheme="majorHAnsi" w:hAnsiTheme="majorHAnsi"/>
          <w:bCs/>
          <w:sz w:val="20"/>
          <w:szCs w:val="20"/>
          <w:lang w:val="es-ES"/>
        </w:rPr>
        <w:t xml:space="preserve"> no cumple </w:t>
      </w:r>
      <w:r w:rsidR="00022D3B" w:rsidRPr="006B1BBD">
        <w:rPr>
          <w:rFonts w:asciiTheme="majorHAnsi" w:hAnsiTheme="majorHAnsi"/>
          <w:bCs/>
          <w:sz w:val="20"/>
          <w:szCs w:val="20"/>
          <w:lang w:val="es-ES"/>
        </w:rPr>
        <w:t>con el requisito del plazo de seis meses.</w:t>
      </w:r>
    </w:p>
    <w:p w14:paraId="7165DAC4" w14:textId="77777777" w:rsidR="00B97304" w:rsidRPr="006B1BBD" w:rsidRDefault="00BB7CD4" w:rsidP="00287DF0">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10</w:t>
      </w:r>
      <w:r w:rsidR="00B5246C" w:rsidRPr="006B1BBD">
        <w:rPr>
          <w:rFonts w:asciiTheme="majorHAnsi" w:hAnsiTheme="majorHAnsi"/>
          <w:bCs/>
          <w:sz w:val="20"/>
          <w:szCs w:val="20"/>
          <w:lang w:val="es-ES"/>
        </w:rPr>
        <w:t>.</w:t>
      </w:r>
      <w:r w:rsidR="00B5246C" w:rsidRPr="006B1BBD">
        <w:rPr>
          <w:rFonts w:asciiTheme="majorHAnsi" w:hAnsiTheme="majorHAnsi"/>
          <w:bCs/>
          <w:sz w:val="20"/>
          <w:szCs w:val="20"/>
          <w:lang w:val="es-ES"/>
        </w:rPr>
        <w:tab/>
      </w:r>
      <w:r w:rsidR="007A5074" w:rsidRPr="006B1BBD">
        <w:rPr>
          <w:rFonts w:asciiTheme="majorHAnsi" w:hAnsiTheme="majorHAnsi"/>
          <w:bCs/>
          <w:sz w:val="20"/>
          <w:szCs w:val="20"/>
          <w:lang w:val="es-ES"/>
        </w:rPr>
        <w:t>En primer lugar</w:t>
      </w:r>
      <w:r w:rsidR="00667978" w:rsidRPr="006B1BBD">
        <w:rPr>
          <w:rFonts w:asciiTheme="majorHAnsi" w:hAnsiTheme="majorHAnsi"/>
          <w:bCs/>
          <w:sz w:val="20"/>
          <w:szCs w:val="20"/>
          <w:lang w:val="es-ES"/>
        </w:rPr>
        <w:t xml:space="preserve">, alega que </w:t>
      </w:r>
      <w:r w:rsidR="00B97304" w:rsidRPr="006B1BBD">
        <w:rPr>
          <w:rFonts w:asciiTheme="majorHAnsi" w:hAnsiTheme="majorHAnsi"/>
          <w:bCs/>
          <w:sz w:val="20"/>
          <w:szCs w:val="20"/>
          <w:lang w:val="es-ES"/>
        </w:rPr>
        <w:t xml:space="preserve">los hechos denunciados en la petición no constituyen una vulneración </w:t>
      </w:r>
      <w:r w:rsidR="007A6FE1" w:rsidRPr="006B1BBD">
        <w:rPr>
          <w:rFonts w:asciiTheme="majorHAnsi" w:hAnsiTheme="majorHAnsi"/>
          <w:bCs/>
          <w:sz w:val="20"/>
          <w:szCs w:val="20"/>
          <w:lang w:val="es-ES"/>
        </w:rPr>
        <w:t>de</w:t>
      </w:r>
      <w:r w:rsidR="00B97304" w:rsidRPr="006B1BBD">
        <w:rPr>
          <w:rFonts w:asciiTheme="majorHAnsi" w:hAnsiTheme="majorHAnsi"/>
          <w:bCs/>
          <w:sz w:val="20"/>
          <w:szCs w:val="20"/>
          <w:lang w:val="es-ES"/>
        </w:rPr>
        <w:t xml:space="preserve"> los artículo</w:t>
      </w:r>
      <w:r w:rsidR="00EB787B" w:rsidRPr="006B1BBD">
        <w:rPr>
          <w:rFonts w:asciiTheme="majorHAnsi" w:hAnsiTheme="majorHAnsi"/>
          <w:bCs/>
          <w:sz w:val="20"/>
          <w:szCs w:val="20"/>
          <w:lang w:val="es-ES"/>
        </w:rPr>
        <w:t>s</w:t>
      </w:r>
      <w:r w:rsidR="00B97304" w:rsidRPr="006B1BBD">
        <w:rPr>
          <w:rFonts w:asciiTheme="majorHAnsi" w:hAnsiTheme="majorHAnsi"/>
          <w:bCs/>
          <w:sz w:val="20"/>
          <w:szCs w:val="20"/>
          <w:lang w:val="es-ES"/>
        </w:rPr>
        <w:t xml:space="preserve"> de la Convención Americana</w:t>
      </w:r>
      <w:r w:rsidR="00C91996" w:rsidRPr="006B1BBD">
        <w:rPr>
          <w:rFonts w:asciiTheme="majorHAnsi" w:hAnsiTheme="majorHAnsi"/>
          <w:bCs/>
          <w:sz w:val="20"/>
          <w:szCs w:val="20"/>
          <w:lang w:val="es-ES"/>
        </w:rPr>
        <w:t>, y por lo tanto debería ser declarada inadmisible de conformidad con el artículo 47.b de la Convención</w:t>
      </w:r>
      <w:r w:rsidR="00215794" w:rsidRPr="006B1BBD">
        <w:rPr>
          <w:rFonts w:asciiTheme="majorHAnsi" w:hAnsiTheme="majorHAnsi"/>
          <w:bCs/>
          <w:sz w:val="20"/>
          <w:szCs w:val="20"/>
          <w:lang w:val="es-ES"/>
        </w:rPr>
        <w:t xml:space="preserve">. </w:t>
      </w:r>
      <w:r w:rsidR="002703AB" w:rsidRPr="006B1BBD">
        <w:rPr>
          <w:rFonts w:asciiTheme="majorHAnsi" w:hAnsiTheme="majorHAnsi"/>
          <w:bCs/>
          <w:sz w:val="20"/>
          <w:szCs w:val="20"/>
          <w:lang w:val="es-ES"/>
        </w:rPr>
        <w:t>A este respecto</w:t>
      </w:r>
      <w:r w:rsidR="00287DF0" w:rsidRPr="006B1BBD">
        <w:rPr>
          <w:rFonts w:asciiTheme="majorHAnsi" w:hAnsiTheme="majorHAnsi"/>
          <w:bCs/>
          <w:sz w:val="20"/>
          <w:szCs w:val="20"/>
          <w:lang w:val="es-ES"/>
        </w:rPr>
        <w:t>, e</w:t>
      </w:r>
      <w:r w:rsidR="00215794" w:rsidRPr="006B1BBD">
        <w:rPr>
          <w:rFonts w:asciiTheme="majorHAnsi" w:hAnsiTheme="majorHAnsi"/>
          <w:bCs/>
          <w:sz w:val="20"/>
          <w:szCs w:val="20"/>
          <w:lang w:val="es-ES"/>
        </w:rPr>
        <w:t xml:space="preserve">l Estado </w:t>
      </w:r>
      <w:r w:rsidR="006D6C70" w:rsidRPr="006B1BBD">
        <w:rPr>
          <w:rFonts w:asciiTheme="majorHAnsi" w:hAnsiTheme="majorHAnsi"/>
          <w:bCs/>
          <w:sz w:val="20"/>
          <w:szCs w:val="20"/>
          <w:lang w:val="es-ES"/>
        </w:rPr>
        <w:t>sostiene</w:t>
      </w:r>
      <w:r w:rsidR="00215794" w:rsidRPr="006B1BBD">
        <w:rPr>
          <w:rFonts w:asciiTheme="majorHAnsi" w:hAnsiTheme="majorHAnsi"/>
          <w:bCs/>
          <w:sz w:val="20"/>
          <w:szCs w:val="20"/>
          <w:lang w:val="es-ES"/>
        </w:rPr>
        <w:t xml:space="preserve"> que </w:t>
      </w:r>
      <w:r w:rsidR="00287DF0" w:rsidRPr="006B1BBD">
        <w:rPr>
          <w:rFonts w:asciiTheme="majorHAnsi" w:hAnsiTheme="majorHAnsi"/>
          <w:bCs/>
          <w:sz w:val="20"/>
          <w:szCs w:val="20"/>
          <w:lang w:val="es-ES"/>
        </w:rPr>
        <w:t xml:space="preserve">se garantizó debidamente el derecho a la doble instancia a través de los </w:t>
      </w:r>
      <w:r w:rsidR="006363AF" w:rsidRPr="006B1BBD">
        <w:rPr>
          <w:rFonts w:asciiTheme="majorHAnsi" w:hAnsiTheme="majorHAnsi"/>
          <w:bCs/>
          <w:sz w:val="20"/>
          <w:szCs w:val="20"/>
          <w:lang w:val="es-ES"/>
        </w:rPr>
        <w:t xml:space="preserve">diversos </w:t>
      </w:r>
      <w:r w:rsidR="00287DF0" w:rsidRPr="006B1BBD">
        <w:rPr>
          <w:rFonts w:asciiTheme="majorHAnsi" w:hAnsiTheme="majorHAnsi"/>
          <w:bCs/>
          <w:sz w:val="20"/>
          <w:szCs w:val="20"/>
          <w:lang w:val="es-ES"/>
        </w:rPr>
        <w:t>recursos presentados por el peticionario</w:t>
      </w:r>
      <w:r w:rsidR="006363AF" w:rsidRPr="006B1BBD">
        <w:rPr>
          <w:rFonts w:asciiTheme="majorHAnsi" w:hAnsiTheme="majorHAnsi"/>
          <w:bCs/>
          <w:sz w:val="20"/>
          <w:szCs w:val="20"/>
          <w:lang w:val="es-ES"/>
        </w:rPr>
        <w:t xml:space="preserve"> contra la sentencia condenatoria</w:t>
      </w:r>
      <w:r w:rsidR="006D6C70" w:rsidRPr="006B1BBD">
        <w:rPr>
          <w:rFonts w:asciiTheme="majorHAnsi" w:hAnsiTheme="majorHAnsi"/>
          <w:bCs/>
          <w:sz w:val="20"/>
          <w:szCs w:val="20"/>
          <w:lang w:val="es-ES"/>
        </w:rPr>
        <w:t>.</w:t>
      </w:r>
      <w:r w:rsidR="006363AF" w:rsidRPr="006B1BBD">
        <w:rPr>
          <w:rFonts w:asciiTheme="majorHAnsi" w:hAnsiTheme="majorHAnsi"/>
          <w:bCs/>
          <w:sz w:val="20"/>
          <w:szCs w:val="20"/>
          <w:lang w:val="es-ES"/>
        </w:rPr>
        <w:t xml:space="preserve"> </w:t>
      </w:r>
      <w:r w:rsidR="006D6C70" w:rsidRPr="006B1BBD">
        <w:rPr>
          <w:rFonts w:asciiTheme="majorHAnsi" w:hAnsiTheme="majorHAnsi"/>
          <w:bCs/>
          <w:sz w:val="20"/>
          <w:szCs w:val="20"/>
          <w:lang w:val="es-ES"/>
        </w:rPr>
        <w:t xml:space="preserve">Los </w:t>
      </w:r>
      <w:r w:rsidR="006363AF" w:rsidRPr="006B1BBD">
        <w:rPr>
          <w:rFonts w:asciiTheme="majorHAnsi" w:hAnsiTheme="majorHAnsi"/>
          <w:bCs/>
          <w:sz w:val="20"/>
          <w:szCs w:val="20"/>
          <w:lang w:val="es-ES"/>
        </w:rPr>
        <w:t>que incluso ha</w:t>
      </w:r>
      <w:r w:rsidR="006D6C70" w:rsidRPr="006B1BBD">
        <w:rPr>
          <w:rFonts w:asciiTheme="majorHAnsi" w:hAnsiTheme="majorHAnsi"/>
          <w:bCs/>
          <w:sz w:val="20"/>
          <w:szCs w:val="20"/>
          <w:lang w:val="es-ES"/>
        </w:rPr>
        <w:t>n</w:t>
      </w:r>
      <w:r w:rsidR="006363AF" w:rsidRPr="006B1BBD">
        <w:rPr>
          <w:rFonts w:asciiTheme="majorHAnsi" w:hAnsiTheme="majorHAnsi"/>
          <w:bCs/>
          <w:sz w:val="20"/>
          <w:szCs w:val="20"/>
          <w:lang w:val="es-ES"/>
        </w:rPr>
        <w:t xml:space="preserve"> motivado la intervención de la Corte Suprema de Justicia de la Nación a través de la interposición del recurso extraordinario federal</w:t>
      </w:r>
      <w:r w:rsidR="00287DF0" w:rsidRPr="006B1BBD">
        <w:rPr>
          <w:rFonts w:asciiTheme="majorHAnsi" w:hAnsiTheme="majorHAnsi"/>
          <w:bCs/>
          <w:sz w:val="20"/>
          <w:szCs w:val="20"/>
          <w:lang w:val="es-ES"/>
        </w:rPr>
        <w:t xml:space="preserve">, </w:t>
      </w:r>
      <w:r w:rsidR="006363AF" w:rsidRPr="006B1BBD">
        <w:rPr>
          <w:rFonts w:asciiTheme="majorHAnsi" w:hAnsiTheme="majorHAnsi"/>
          <w:bCs/>
          <w:sz w:val="20"/>
          <w:szCs w:val="20"/>
          <w:lang w:val="es-ES"/>
        </w:rPr>
        <w:t>que admitió la procedencia del mismo y ord</w:t>
      </w:r>
      <w:r w:rsidR="006D6C70" w:rsidRPr="006B1BBD">
        <w:rPr>
          <w:rFonts w:asciiTheme="majorHAnsi" w:hAnsiTheme="majorHAnsi"/>
          <w:bCs/>
          <w:sz w:val="20"/>
          <w:szCs w:val="20"/>
          <w:lang w:val="es-ES"/>
        </w:rPr>
        <w:t>enó al Tribunal Superior de la p</w:t>
      </w:r>
      <w:r w:rsidR="006363AF" w:rsidRPr="006B1BBD">
        <w:rPr>
          <w:rFonts w:asciiTheme="majorHAnsi" w:hAnsiTheme="majorHAnsi"/>
          <w:bCs/>
          <w:sz w:val="20"/>
          <w:szCs w:val="20"/>
          <w:lang w:val="es-ES"/>
        </w:rPr>
        <w:t xml:space="preserve">rovincia </w:t>
      </w:r>
      <w:r w:rsidR="006D6C70" w:rsidRPr="006B1BBD">
        <w:rPr>
          <w:rFonts w:asciiTheme="majorHAnsi" w:hAnsiTheme="majorHAnsi"/>
          <w:bCs/>
          <w:sz w:val="20"/>
          <w:szCs w:val="20"/>
          <w:lang w:val="es-ES"/>
        </w:rPr>
        <w:t xml:space="preserve">a </w:t>
      </w:r>
      <w:r w:rsidR="00547F99" w:rsidRPr="006B1BBD">
        <w:rPr>
          <w:rFonts w:asciiTheme="majorHAnsi" w:hAnsiTheme="majorHAnsi"/>
          <w:bCs/>
          <w:sz w:val="20"/>
          <w:szCs w:val="20"/>
          <w:lang w:val="es-ES"/>
        </w:rPr>
        <w:t>dictar</w:t>
      </w:r>
      <w:r w:rsidR="006363AF" w:rsidRPr="006B1BBD">
        <w:rPr>
          <w:rFonts w:asciiTheme="majorHAnsi" w:hAnsiTheme="majorHAnsi"/>
          <w:bCs/>
          <w:sz w:val="20"/>
          <w:szCs w:val="20"/>
          <w:lang w:val="es-ES"/>
        </w:rPr>
        <w:t xml:space="preserve"> una nueva sentencia</w:t>
      </w:r>
      <w:r w:rsidR="00115EB2" w:rsidRPr="006B1BBD">
        <w:rPr>
          <w:rFonts w:asciiTheme="majorHAnsi" w:hAnsiTheme="majorHAnsi"/>
          <w:bCs/>
          <w:sz w:val="20"/>
          <w:szCs w:val="20"/>
          <w:lang w:val="es-ES"/>
        </w:rPr>
        <w:t xml:space="preserve"> en la cual se revise integra</w:t>
      </w:r>
      <w:r w:rsidR="00547F99" w:rsidRPr="006B1BBD">
        <w:rPr>
          <w:rFonts w:asciiTheme="majorHAnsi" w:hAnsiTheme="majorHAnsi"/>
          <w:bCs/>
          <w:sz w:val="20"/>
          <w:szCs w:val="20"/>
          <w:lang w:val="es-ES"/>
        </w:rPr>
        <w:t>l</w:t>
      </w:r>
      <w:r w:rsidR="00115EB2" w:rsidRPr="006B1BBD">
        <w:rPr>
          <w:rFonts w:asciiTheme="majorHAnsi" w:hAnsiTheme="majorHAnsi"/>
          <w:bCs/>
          <w:sz w:val="20"/>
          <w:szCs w:val="20"/>
          <w:lang w:val="es-ES"/>
        </w:rPr>
        <w:t xml:space="preserve">mente la sentencia condenatoria de conformidad con la doctrina sentada en el caso “Casal”. </w:t>
      </w:r>
      <w:r w:rsidR="0083138C" w:rsidRPr="006B1BBD">
        <w:rPr>
          <w:rFonts w:asciiTheme="majorHAnsi" w:hAnsiTheme="majorHAnsi"/>
          <w:bCs/>
          <w:sz w:val="20"/>
          <w:szCs w:val="20"/>
          <w:lang w:val="es-ES"/>
        </w:rPr>
        <w:t xml:space="preserve">Añade </w:t>
      </w:r>
      <w:r w:rsidR="00C91996" w:rsidRPr="006B1BBD">
        <w:rPr>
          <w:rFonts w:asciiTheme="majorHAnsi" w:hAnsiTheme="majorHAnsi"/>
          <w:bCs/>
          <w:sz w:val="20"/>
          <w:szCs w:val="20"/>
          <w:lang w:val="es-ES"/>
        </w:rPr>
        <w:t>que,</w:t>
      </w:r>
      <w:r w:rsidR="0083138C" w:rsidRPr="006B1BBD">
        <w:rPr>
          <w:rFonts w:asciiTheme="majorHAnsi" w:hAnsiTheme="majorHAnsi"/>
          <w:bCs/>
          <w:sz w:val="20"/>
          <w:szCs w:val="20"/>
          <w:lang w:val="es-ES"/>
        </w:rPr>
        <w:t xml:space="preserve"> conforme a lo ordenado, el </w:t>
      </w:r>
      <w:r w:rsidR="00C91996" w:rsidRPr="006B1BBD">
        <w:rPr>
          <w:rFonts w:asciiTheme="majorHAnsi" w:hAnsiTheme="majorHAnsi"/>
          <w:bCs/>
          <w:sz w:val="20"/>
          <w:szCs w:val="20"/>
          <w:lang w:val="es-ES"/>
        </w:rPr>
        <w:t>Superior</w:t>
      </w:r>
      <w:r w:rsidR="0083138C" w:rsidRPr="006B1BBD">
        <w:rPr>
          <w:rFonts w:asciiTheme="majorHAnsi" w:hAnsiTheme="majorHAnsi"/>
          <w:bCs/>
          <w:sz w:val="20"/>
          <w:szCs w:val="20"/>
          <w:lang w:val="es-ES"/>
        </w:rPr>
        <w:t xml:space="preserve"> Tribunal de Justicia provincial dictó un nuevo fallo en </w:t>
      </w:r>
      <w:r w:rsidR="00547F99" w:rsidRPr="006B1BBD">
        <w:rPr>
          <w:rFonts w:asciiTheme="majorHAnsi" w:hAnsiTheme="majorHAnsi"/>
          <w:bCs/>
          <w:sz w:val="20"/>
          <w:szCs w:val="20"/>
          <w:lang w:val="es-ES"/>
        </w:rPr>
        <w:t xml:space="preserve">el </w:t>
      </w:r>
      <w:r w:rsidR="0083138C" w:rsidRPr="006B1BBD">
        <w:rPr>
          <w:rFonts w:asciiTheme="majorHAnsi" w:hAnsiTheme="majorHAnsi"/>
          <w:bCs/>
          <w:sz w:val="20"/>
          <w:szCs w:val="20"/>
          <w:lang w:val="es-ES"/>
        </w:rPr>
        <w:t xml:space="preserve">que trató la totalidad de los agravios esgrimidos por el Sr. Ferrer. </w:t>
      </w:r>
    </w:p>
    <w:p w14:paraId="6B86736F" w14:textId="77777777" w:rsidR="00B61501" w:rsidRPr="006B1BBD" w:rsidRDefault="00BB7CD4" w:rsidP="00275295">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11</w:t>
      </w:r>
      <w:r w:rsidR="00287DF0" w:rsidRPr="006B1BBD">
        <w:rPr>
          <w:rFonts w:asciiTheme="majorHAnsi" w:hAnsiTheme="majorHAnsi"/>
          <w:bCs/>
          <w:sz w:val="20"/>
          <w:szCs w:val="20"/>
          <w:lang w:val="es-ES"/>
        </w:rPr>
        <w:t>.</w:t>
      </w:r>
      <w:r w:rsidR="00287DF0" w:rsidRPr="006B1BBD">
        <w:rPr>
          <w:rFonts w:asciiTheme="majorHAnsi" w:hAnsiTheme="majorHAnsi"/>
          <w:bCs/>
          <w:sz w:val="20"/>
          <w:szCs w:val="20"/>
          <w:lang w:val="es-ES"/>
        </w:rPr>
        <w:tab/>
      </w:r>
      <w:r w:rsidR="003275B1" w:rsidRPr="006B1BBD">
        <w:rPr>
          <w:rFonts w:asciiTheme="majorHAnsi" w:hAnsiTheme="majorHAnsi"/>
          <w:bCs/>
          <w:sz w:val="20"/>
          <w:szCs w:val="20"/>
          <w:lang w:val="es-ES"/>
        </w:rPr>
        <w:t xml:space="preserve">En segundo lugar, el Estado agrega que </w:t>
      </w:r>
      <w:r w:rsidR="00667978" w:rsidRPr="006B1BBD">
        <w:rPr>
          <w:rFonts w:asciiTheme="majorHAnsi" w:hAnsiTheme="majorHAnsi"/>
          <w:bCs/>
          <w:sz w:val="20"/>
          <w:szCs w:val="20"/>
          <w:lang w:val="es-ES"/>
        </w:rPr>
        <w:t xml:space="preserve">la parte peticionaria pretende que la Comisión actúe como una cuarta instancia judicial </w:t>
      </w:r>
      <w:r w:rsidR="00D87B8A" w:rsidRPr="006B1BBD">
        <w:rPr>
          <w:rFonts w:asciiTheme="majorHAnsi" w:hAnsiTheme="majorHAnsi"/>
          <w:bCs/>
          <w:sz w:val="20"/>
          <w:szCs w:val="20"/>
          <w:lang w:val="es-ES"/>
        </w:rPr>
        <w:t xml:space="preserve">al revisar las valoraciones de hecho y de derecho efectuadas por las instancias administrativas y judiciales internas que actuaron bajo su competencia. </w:t>
      </w:r>
      <w:r w:rsidR="009C163C" w:rsidRPr="006B1BBD">
        <w:rPr>
          <w:rFonts w:asciiTheme="majorHAnsi" w:hAnsiTheme="majorHAnsi"/>
          <w:bCs/>
          <w:sz w:val="20"/>
          <w:szCs w:val="20"/>
          <w:lang w:val="es-ES"/>
        </w:rPr>
        <w:t>El Estado agrega que el Sr. Ferrer tuvo acceso a diversos recursos contra la sentencia condena</w:t>
      </w:r>
      <w:r w:rsidR="00EE7127" w:rsidRPr="006B1BBD">
        <w:rPr>
          <w:rFonts w:asciiTheme="majorHAnsi" w:hAnsiTheme="majorHAnsi"/>
          <w:bCs/>
          <w:sz w:val="20"/>
          <w:szCs w:val="20"/>
          <w:lang w:val="es-ES"/>
        </w:rPr>
        <w:t>toria,</w:t>
      </w:r>
      <w:r w:rsidR="009C163C" w:rsidRPr="006B1BBD">
        <w:rPr>
          <w:rFonts w:asciiTheme="majorHAnsi" w:hAnsiTheme="majorHAnsi"/>
          <w:bCs/>
          <w:sz w:val="20"/>
          <w:szCs w:val="20"/>
          <w:lang w:val="es-ES"/>
        </w:rPr>
        <w:t xml:space="preserve"> incluyendo </w:t>
      </w:r>
      <w:r w:rsidR="00EE7127" w:rsidRPr="006B1BBD">
        <w:rPr>
          <w:rFonts w:asciiTheme="majorHAnsi" w:hAnsiTheme="majorHAnsi"/>
          <w:bCs/>
          <w:sz w:val="20"/>
          <w:szCs w:val="20"/>
          <w:lang w:val="es-ES"/>
        </w:rPr>
        <w:t>un recurso extraordinario federal presentado ante la Corte Suprema de Justicia que ord</w:t>
      </w:r>
      <w:r w:rsidR="008E0D92" w:rsidRPr="006B1BBD">
        <w:rPr>
          <w:rFonts w:asciiTheme="majorHAnsi" w:hAnsiTheme="majorHAnsi"/>
          <w:bCs/>
          <w:sz w:val="20"/>
          <w:szCs w:val="20"/>
          <w:lang w:val="es-ES"/>
        </w:rPr>
        <w:t>enó al Tribunal Superior de la p</w:t>
      </w:r>
      <w:r w:rsidR="00EE7127" w:rsidRPr="006B1BBD">
        <w:rPr>
          <w:rFonts w:asciiTheme="majorHAnsi" w:hAnsiTheme="majorHAnsi"/>
          <w:bCs/>
          <w:sz w:val="20"/>
          <w:szCs w:val="20"/>
          <w:lang w:val="es-ES"/>
        </w:rPr>
        <w:t xml:space="preserve">rovincia </w:t>
      </w:r>
      <w:r w:rsidR="00411D0C" w:rsidRPr="006B1BBD">
        <w:rPr>
          <w:rFonts w:asciiTheme="majorHAnsi" w:hAnsiTheme="majorHAnsi"/>
          <w:bCs/>
          <w:sz w:val="20"/>
          <w:szCs w:val="20"/>
          <w:lang w:val="es-ES"/>
        </w:rPr>
        <w:t xml:space="preserve">a </w:t>
      </w:r>
      <w:r w:rsidR="00EE7127" w:rsidRPr="006B1BBD">
        <w:rPr>
          <w:rFonts w:asciiTheme="majorHAnsi" w:hAnsiTheme="majorHAnsi"/>
          <w:bCs/>
          <w:sz w:val="20"/>
          <w:szCs w:val="20"/>
          <w:lang w:val="es-ES"/>
        </w:rPr>
        <w:t xml:space="preserve">dictar una nueva sentencia </w:t>
      </w:r>
      <w:r w:rsidR="00440CE0" w:rsidRPr="006B1BBD">
        <w:rPr>
          <w:rFonts w:asciiTheme="majorHAnsi" w:hAnsiTheme="majorHAnsi"/>
          <w:bCs/>
          <w:sz w:val="20"/>
          <w:szCs w:val="20"/>
          <w:lang w:val="es-ES"/>
        </w:rPr>
        <w:t xml:space="preserve">revisando </w:t>
      </w:r>
      <w:r w:rsidR="00EE7127" w:rsidRPr="006B1BBD">
        <w:rPr>
          <w:rFonts w:asciiTheme="majorHAnsi" w:hAnsiTheme="majorHAnsi"/>
          <w:bCs/>
          <w:sz w:val="20"/>
          <w:szCs w:val="20"/>
          <w:lang w:val="es-ES"/>
        </w:rPr>
        <w:t>íntegramente la sentencia condenatoria</w:t>
      </w:r>
      <w:r w:rsidR="00B61501" w:rsidRPr="006B1BBD">
        <w:rPr>
          <w:rFonts w:asciiTheme="majorHAnsi" w:hAnsiTheme="majorHAnsi"/>
          <w:bCs/>
          <w:sz w:val="20"/>
          <w:szCs w:val="20"/>
          <w:lang w:val="es-ES"/>
        </w:rPr>
        <w:t xml:space="preserve">. </w:t>
      </w:r>
    </w:p>
    <w:p w14:paraId="20074843" w14:textId="77777777" w:rsidR="008E4C39" w:rsidRPr="006B1BBD" w:rsidRDefault="00BB7CD4" w:rsidP="00C05876">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12</w:t>
      </w:r>
      <w:r w:rsidR="00B61501" w:rsidRPr="006B1BBD">
        <w:rPr>
          <w:rFonts w:asciiTheme="majorHAnsi" w:hAnsiTheme="majorHAnsi"/>
          <w:bCs/>
          <w:sz w:val="20"/>
          <w:szCs w:val="20"/>
          <w:lang w:val="es-ES"/>
        </w:rPr>
        <w:t>.</w:t>
      </w:r>
      <w:r w:rsidR="00B61501" w:rsidRPr="006B1BBD">
        <w:rPr>
          <w:rFonts w:asciiTheme="majorHAnsi" w:hAnsiTheme="majorHAnsi"/>
          <w:bCs/>
          <w:sz w:val="20"/>
          <w:szCs w:val="20"/>
          <w:lang w:val="es-ES"/>
        </w:rPr>
        <w:tab/>
      </w:r>
      <w:r w:rsidR="007A5074" w:rsidRPr="006B1BBD">
        <w:rPr>
          <w:rFonts w:asciiTheme="majorHAnsi" w:hAnsiTheme="majorHAnsi"/>
          <w:bCs/>
          <w:sz w:val="20"/>
          <w:szCs w:val="20"/>
          <w:lang w:val="es-ES"/>
        </w:rPr>
        <w:t xml:space="preserve">En </w:t>
      </w:r>
      <w:r w:rsidR="003275B1" w:rsidRPr="006B1BBD">
        <w:rPr>
          <w:rFonts w:asciiTheme="majorHAnsi" w:hAnsiTheme="majorHAnsi"/>
          <w:bCs/>
          <w:sz w:val="20"/>
          <w:szCs w:val="20"/>
          <w:lang w:val="es-ES"/>
        </w:rPr>
        <w:t>tercer</w:t>
      </w:r>
      <w:r w:rsidR="007A5074" w:rsidRPr="006B1BBD">
        <w:rPr>
          <w:rFonts w:asciiTheme="majorHAnsi" w:hAnsiTheme="majorHAnsi"/>
          <w:bCs/>
          <w:sz w:val="20"/>
          <w:szCs w:val="20"/>
          <w:lang w:val="es-ES"/>
        </w:rPr>
        <w:t xml:space="preserve"> lugar</w:t>
      </w:r>
      <w:r w:rsidR="00B61501" w:rsidRPr="006B1BBD">
        <w:rPr>
          <w:rFonts w:asciiTheme="majorHAnsi" w:hAnsiTheme="majorHAnsi"/>
          <w:bCs/>
          <w:sz w:val="20"/>
          <w:szCs w:val="20"/>
          <w:lang w:val="es-ES"/>
        </w:rPr>
        <w:t xml:space="preserve">, </w:t>
      </w:r>
      <w:r w:rsidR="002A7354" w:rsidRPr="006B1BBD">
        <w:rPr>
          <w:rFonts w:asciiTheme="majorHAnsi" w:hAnsiTheme="majorHAnsi"/>
          <w:bCs/>
          <w:sz w:val="20"/>
          <w:szCs w:val="20"/>
          <w:lang w:val="es-ES"/>
        </w:rPr>
        <w:t xml:space="preserve">el Estado </w:t>
      </w:r>
      <w:r w:rsidR="00852899" w:rsidRPr="006B1BBD">
        <w:rPr>
          <w:rFonts w:asciiTheme="majorHAnsi" w:hAnsiTheme="majorHAnsi"/>
          <w:bCs/>
          <w:sz w:val="20"/>
          <w:szCs w:val="20"/>
          <w:lang w:val="es-ES"/>
        </w:rPr>
        <w:t xml:space="preserve">argumenta </w:t>
      </w:r>
      <w:r w:rsidR="005D4865" w:rsidRPr="006B1BBD">
        <w:rPr>
          <w:rFonts w:asciiTheme="majorHAnsi" w:hAnsiTheme="majorHAnsi"/>
          <w:bCs/>
          <w:sz w:val="20"/>
          <w:szCs w:val="20"/>
          <w:lang w:val="es-ES"/>
        </w:rPr>
        <w:t xml:space="preserve">que la </w:t>
      </w:r>
      <w:r w:rsidR="002A7354" w:rsidRPr="006B1BBD">
        <w:rPr>
          <w:rFonts w:asciiTheme="majorHAnsi" w:hAnsiTheme="majorHAnsi"/>
          <w:bCs/>
          <w:sz w:val="20"/>
          <w:szCs w:val="20"/>
          <w:lang w:val="es-ES"/>
        </w:rPr>
        <w:t xml:space="preserve">petición </w:t>
      </w:r>
      <w:r w:rsidR="005D4865" w:rsidRPr="006B1BBD">
        <w:rPr>
          <w:rFonts w:asciiTheme="majorHAnsi" w:hAnsiTheme="majorHAnsi"/>
          <w:bCs/>
          <w:sz w:val="20"/>
          <w:szCs w:val="20"/>
          <w:lang w:val="es-ES"/>
        </w:rPr>
        <w:t xml:space="preserve">no cumple con el requisito establecido en el artículo 46.1.b) de Convención </w:t>
      </w:r>
      <w:r w:rsidR="00440CE0" w:rsidRPr="006B1BBD">
        <w:rPr>
          <w:rFonts w:asciiTheme="majorHAnsi" w:hAnsiTheme="majorHAnsi"/>
          <w:bCs/>
          <w:sz w:val="20"/>
          <w:szCs w:val="20"/>
          <w:lang w:val="es-ES"/>
        </w:rPr>
        <w:t>por</w:t>
      </w:r>
      <w:r w:rsidR="002A7354" w:rsidRPr="006B1BBD">
        <w:rPr>
          <w:rFonts w:asciiTheme="majorHAnsi" w:hAnsiTheme="majorHAnsi"/>
          <w:bCs/>
          <w:sz w:val="20"/>
          <w:szCs w:val="20"/>
          <w:lang w:val="es-ES"/>
        </w:rPr>
        <w:t xml:space="preserve">que </w:t>
      </w:r>
      <w:r w:rsidR="002C70B9" w:rsidRPr="006B1BBD">
        <w:rPr>
          <w:rFonts w:asciiTheme="majorHAnsi" w:hAnsiTheme="majorHAnsi"/>
          <w:bCs/>
          <w:sz w:val="20"/>
          <w:szCs w:val="20"/>
          <w:lang w:val="es-ES"/>
        </w:rPr>
        <w:t xml:space="preserve">no se debería </w:t>
      </w:r>
      <w:r w:rsidR="002A7354" w:rsidRPr="006B1BBD">
        <w:rPr>
          <w:rFonts w:asciiTheme="majorHAnsi" w:hAnsiTheme="majorHAnsi"/>
          <w:bCs/>
          <w:sz w:val="20"/>
          <w:szCs w:val="20"/>
          <w:lang w:val="es-ES"/>
        </w:rPr>
        <w:t>tener en cuenta en</w:t>
      </w:r>
      <w:r w:rsidR="002C70B9" w:rsidRPr="006B1BBD">
        <w:rPr>
          <w:rFonts w:asciiTheme="majorHAnsi" w:hAnsiTheme="majorHAnsi"/>
          <w:bCs/>
          <w:sz w:val="20"/>
          <w:szCs w:val="20"/>
          <w:lang w:val="es-ES"/>
        </w:rPr>
        <w:t xml:space="preserve"> el plazo seis meses</w:t>
      </w:r>
      <w:r w:rsidR="00440CE0" w:rsidRPr="006B1BBD">
        <w:rPr>
          <w:rFonts w:asciiTheme="majorHAnsi" w:hAnsiTheme="majorHAnsi"/>
          <w:bCs/>
          <w:sz w:val="20"/>
          <w:szCs w:val="20"/>
          <w:lang w:val="es-ES"/>
        </w:rPr>
        <w:t xml:space="preserve"> </w:t>
      </w:r>
      <w:r w:rsidR="002C70B9" w:rsidRPr="006B1BBD">
        <w:rPr>
          <w:rFonts w:asciiTheme="majorHAnsi" w:hAnsiTheme="majorHAnsi"/>
          <w:bCs/>
          <w:sz w:val="20"/>
          <w:szCs w:val="20"/>
          <w:lang w:val="es-ES"/>
        </w:rPr>
        <w:t xml:space="preserve">la denegatoria </w:t>
      </w:r>
      <w:r w:rsidR="002A7354" w:rsidRPr="006B1BBD">
        <w:rPr>
          <w:rFonts w:asciiTheme="majorHAnsi" w:hAnsiTheme="majorHAnsi"/>
          <w:bCs/>
          <w:sz w:val="20"/>
          <w:szCs w:val="20"/>
          <w:lang w:val="es-ES"/>
        </w:rPr>
        <w:t xml:space="preserve">de un recurso improcedente, como fue la presentación </w:t>
      </w:r>
      <w:r w:rsidR="00C96378" w:rsidRPr="006B1BBD">
        <w:rPr>
          <w:rFonts w:asciiTheme="majorHAnsi" w:hAnsiTheme="majorHAnsi"/>
          <w:bCs/>
          <w:sz w:val="20"/>
          <w:szCs w:val="20"/>
          <w:lang w:val="es-ES"/>
        </w:rPr>
        <w:t>por segunda vez un recurso extraordinario federal</w:t>
      </w:r>
      <w:r w:rsidR="006C69E4" w:rsidRPr="006B1BBD">
        <w:rPr>
          <w:rFonts w:asciiTheme="majorHAnsi" w:hAnsiTheme="majorHAnsi"/>
          <w:bCs/>
          <w:sz w:val="20"/>
          <w:szCs w:val="20"/>
          <w:lang w:val="es-ES"/>
        </w:rPr>
        <w:t xml:space="preserve"> que se realiz</w:t>
      </w:r>
      <w:r w:rsidR="00AB192F" w:rsidRPr="006B1BBD">
        <w:rPr>
          <w:rFonts w:asciiTheme="majorHAnsi" w:hAnsiTheme="majorHAnsi"/>
          <w:bCs/>
          <w:sz w:val="20"/>
          <w:szCs w:val="20"/>
          <w:lang w:val="es-ES"/>
        </w:rPr>
        <w:t>ó únicamente con el fin de dilatar el proceso</w:t>
      </w:r>
      <w:r w:rsidR="002C70B9" w:rsidRPr="006B1BBD">
        <w:rPr>
          <w:rFonts w:asciiTheme="majorHAnsi" w:hAnsiTheme="majorHAnsi"/>
          <w:bCs/>
          <w:sz w:val="20"/>
          <w:szCs w:val="20"/>
          <w:lang w:val="es-ES"/>
        </w:rPr>
        <w:t xml:space="preserve">. </w:t>
      </w:r>
      <w:r w:rsidR="00400F80" w:rsidRPr="006B1BBD">
        <w:rPr>
          <w:rFonts w:asciiTheme="majorHAnsi" w:hAnsiTheme="majorHAnsi"/>
          <w:bCs/>
          <w:sz w:val="20"/>
          <w:szCs w:val="20"/>
          <w:lang w:val="es-ES"/>
        </w:rPr>
        <w:t>E</w:t>
      </w:r>
      <w:r w:rsidR="00C96378" w:rsidRPr="006B1BBD">
        <w:rPr>
          <w:rFonts w:asciiTheme="majorHAnsi" w:hAnsiTheme="majorHAnsi"/>
          <w:bCs/>
          <w:sz w:val="20"/>
          <w:szCs w:val="20"/>
          <w:lang w:val="es-ES"/>
        </w:rPr>
        <w:t xml:space="preserve">l Estado </w:t>
      </w:r>
      <w:r w:rsidR="00400F80" w:rsidRPr="006B1BBD">
        <w:rPr>
          <w:rFonts w:asciiTheme="majorHAnsi" w:hAnsiTheme="majorHAnsi"/>
          <w:bCs/>
          <w:sz w:val="20"/>
          <w:szCs w:val="20"/>
          <w:lang w:val="es-ES"/>
        </w:rPr>
        <w:t>considera que los recursos internos fueron agotados con la sentencia dictada por el Superior Tribunal de Justicia provincial en la que se revis</w:t>
      </w:r>
      <w:r w:rsidR="004466CE" w:rsidRPr="006B1BBD">
        <w:rPr>
          <w:rFonts w:asciiTheme="majorHAnsi" w:hAnsiTheme="majorHAnsi"/>
          <w:bCs/>
          <w:sz w:val="20"/>
          <w:szCs w:val="20"/>
          <w:lang w:val="es-ES"/>
        </w:rPr>
        <w:t>aron las defensas y agravios planteados po</w:t>
      </w:r>
      <w:r w:rsidR="00411D0C" w:rsidRPr="006B1BBD">
        <w:rPr>
          <w:rFonts w:asciiTheme="majorHAnsi" w:hAnsiTheme="majorHAnsi"/>
          <w:bCs/>
          <w:sz w:val="20"/>
          <w:szCs w:val="20"/>
          <w:lang w:val="es-ES"/>
        </w:rPr>
        <w:t xml:space="preserve">r los peticionarios </w:t>
      </w:r>
      <w:r w:rsidR="0019078E" w:rsidRPr="006B1BBD">
        <w:rPr>
          <w:rFonts w:asciiTheme="majorHAnsi" w:hAnsiTheme="majorHAnsi"/>
          <w:bCs/>
          <w:sz w:val="20"/>
          <w:szCs w:val="20"/>
          <w:lang w:val="es-ES"/>
        </w:rPr>
        <w:t xml:space="preserve">el 9 de octubre de 2008. </w:t>
      </w:r>
      <w:r w:rsidR="00C05876" w:rsidRPr="006B1BBD">
        <w:rPr>
          <w:rFonts w:asciiTheme="majorHAnsi" w:hAnsiTheme="majorHAnsi"/>
          <w:bCs/>
          <w:sz w:val="20"/>
          <w:szCs w:val="20"/>
          <w:lang w:val="es-ES"/>
        </w:rPr>
        <w:t>Por último, a</w:t>
      </w:r>
      <w:r w:rsidR="008E4C39" w:rsidRPr="006B1BBD">
        <w:rPr>
          <w:rFonts w:asciiTheme="majorHAnsi" w:hAnsiTheme="majorHAnsi"/>
          <w:bCs/>
          <w:sz w:val="20"/>
          <w:szCs w:val="20"/>
          <w:lang w:val="es-ES"/>
        </w:rPr>
        <w:t xml:space="preserve">dvierte con preocupación, que la petición fue trasladada a conocimiento del Estado cerca de seis años después de </w:t>
      </w:r>
      <w:r w:rsidR="006D0B74" w:rsidRPr="006B1BBD">
        <w:rPr>
          <w:rFonts w:asciiTheme="majorHAnsi" w:hAnsiTheme="majorHAnsi"/>
          <w:bCs/>
          <w:sz w:val="20"/>
          <w:szCs w:val="20"/>
          <w:lang w:val="es-ES"/>
        </w:rPr>
        <w:t xml:space="preserve">ser presentada por las partes ante la Comisión. </w:t>
      </w:r>
    </w:p>
    <w:p w14:paraId="526BEB36" w14:textId="77777777" w:rsidR="00411D0C" w:rsidRPr="006B1BBD" w:rsidRDefault="003239B8" w:rsidP="003239B8">
      <w:pPr>
        <w:spacing w:before="240" w:after="240"/>
        <w:ind w:firstLine="720"/>
        <w:jc w:val="both"/>
        <w:rPr>
          <w:rFonts w:asciiTheme="majorHAnsi" w:hAnsiTheme="majorHAnsi"/>
          <w:b/>
          <w:sz w:val="20"/>
          <w:szCs w:val="20"/>
          <w:lang w:val="es-ES"/>
        </w:rPr>
      </w:pPr>
      <w:r w:rsidRPr="006B1BBD">
        <w:rPr>
          <w:rFonts w:asciiTheme="majorHAnsi" w:eastAsia="Cambria" w:hAnsiTheme="majorHAnsi" w:cs="Cambria"/>
          <w:b/>
          <w:bCs/>
          <w:color w:val="000000"/>
          <w:sz w:val="20"/>
          <w:szCs w:val="20"/>
          <w:u w:color="000000"/>
          <w:lang w:val="es-ES" w:eastAsia="es-ES"/>
        </w:rPr>
        <w:t>VI.</w:t>
      </w:r>
      <w:r w:rsidRPr="006B1BBD">
        <w:rPr>
          <w:rFonts w:asciiTheme="majorHAnsi" w:eastAsia="Cambria" w:hAnsiTheme="majorHAnsi" w:cs="Cambria"/>
          <w:b/>
          <w:bCs/>
          <w:color w:val="000000"/>
          <w:sz w:val="20"/>
          <w:szCs w:val="20"/>
          <w:u w:color="000000"/>
          <w:lang w:val="es-ES" w:eastAsia="es-ES"/>
        </w:rPr>
        <w:tab/>
      </w:r>
      <w:r w:rsidR="004A6A54" w:rsidRPr="006B1BBD">
        <w:rPr>
          <w:rFonts w:asciiTheme="majorHAnsi" w:hAnsiTheme="majorHAnsi"/>
          <w:b/>
          <w:bCs/>
          <w:sz w:val="20"/>
          <w:szCs w:val="20"/>
          <w:lang w:val="es-ES"/>
        </w:rPr>
        <w:t xml:space="preserve">ANÁLISIS DE </w:t>
      </w:r>
      <w:r w:rsidR="00C21FEF" w:rsidRPr="006B1BBD">
        <w:rPr>
          <w:rFonts w:asciiTheme="majorHAnsi" w:hAnsiTheme="majorHAnsi"/>
          <w:b/>
          <w:sz w:val="20"/>
          <w:szCs w:val="20"/>
          <w:lang w:val="es-ES"/>
        </w:rPr>
        <w:t>AGOTAMIENTO DE LOS RECURSOS INTERNOS Y PLAZO DE PRESENTACIÓN</w:t>
      </w:r>
    </w:p>
    <w:p w14:paraId="112B4B4A" w14:textId="77777777" w:rsidR="007E408E" w:rsidRPr="006B1BBD" w:rsidRDefault="00BB7CD4" w:rsidP="00C3666B">
      <w:pPr>
        <w:spacing w:before="240" w:after="240"/>
        <w:ind w:firstLine="720"/>
        <w:jc w:val="both"/>
        <w:rPr>
          <w:rFonts w:asciiTheme="majorHAnsi" w:hAnsiTheme="majorHAnsi"/>
          <w:bCs/>
          <w:sz w:val="20"/>
          <w:szCs w:val="20"/>
          <w:lang w:val="es-ES"/>
        </w:rPr>
      </w:pPr>
      <w:r w:rsidRPr="006B1BBD">
        <w:rPr>
          <w:rFonts w:asciiTheme="majorHAnsi" w:hAnsiTheme="majorHAnsi"/>
          <w:bCs/>
          <w:sz w:val="20"/>
          <w:szCs w:val="20"/>
          <w:lang w:val="es-ES"/>
        </w:rPr>
        <w:t>13</w:t>
      </w:r>
      <w:r w:rsidR="00C14551" w:rsidRPr="006B1BBD">
        <w:rPr>
          <w:rFonts w:asciiTheme="majorHAnsi" w:hAnsiTheme="majorHAnsi"/>
          <w:bCs/>
          <w:sz w:val="20"/>
          <w:szCs w:val="20"/>
          <w:lang w:val="es-ES"/>
        </w:rPr>
        <w:t>.</w:t>
      </w:r>
      <w:r w:rsidR="00C14551" w:rsidRPr="006B1BBD">
        <w:rPr>
          <w:rFonts w:asciiTheme="majorHAnsi" w:hAnsiTheme="majorHAnsi"/>
          <w:bCs/>
          <w:sz w:val="20"/>
          <w:szCs w:val="20"/>
          <w:lang w:val="es-ES"/>
        </w:rPr>
        <w:tab/>
      </w:r>
      <w:r w:rsidR="00C3666B" w:rsidRPr="006B1BBD">
        <w:rPr>
          <w:rFonts w:asciiTheme="majorHAnsi" w:hAnsiTheme="majorHAnsi"/>
          <w:bCs/>
          <w:sz w:val="20"/>
          <w:szCs w:val="20"/>
          <w:lang w:val="es-ES"/>
        </w:rPr>
        <w:t>En el presente caso, y en atención a otros precedentes sustancialmente parecidos originados en el sistema legal argentino, la Comisión Interamericana considera correcto afirmar que el proceso penal interno concluyó luego del rechazo del recurso extraordinario de queja por parte de la Corte Suprema de Justicia, que fue notificado a los peticionarios el 16 de noviembre de 2010. Asimismo, dado que la petición ante la CIDH fue presentada el 21 de abril de 2011, la Comisión concluye que esta cumple con los requisitos de agotamiento de los recursos internos y plazo de presentación establecidos en los artículo</w:t>
      </w:r>
      <w:r w:rsidR="006C69E4" w:rsidRPr="006B1BBD">
        <w:rPr>
          <w:rFonts w:asciiTheme="majorHAnsi" w:hAnsiTheme="majorHAnsi"/>
          <w:bCs/>
          <w:sz w:val="20"/>
          <w:szCs w:val="20"/>
          <w:lang w:val="es-ES"/>
        </w:rPr>
        <w:t>s 46.1.a) y 46</w:t>
      </w:r>
      <w:r w:rsidR="009D642E" w:rsidRPr="006B1BBD">
        <w:rPr>
          <w:rFonts w:asciiTheme="majorHAnsi" w:hAnsiTheme="majorHAnsi"/>
          <w:bCs/>
          <w:sz w:val="20"/>
          <w:szCs w:val="20"/>
          <w:lang w:val="es-ES"/>
        </w:rPr>
        <w:t>.</w:t>
      </w:r>
      <w:r w:rsidR="006C69E4" w:rsidRPr="006B1BBD">
        <w:rPr>
          <w:rFonts w:asciiTheme="majorHAnsi" w:hAnsiTheme="majorHAnsi"/>
          <w:bCs/>
          <w:sz w:val="20"/>
          <w:szCs w:val="20"/>
          <w:lang w:val="es-ES"/>
        </w:rPr>
        <w:t>1.b) de la Convención</w:t>
      </w:r>
      <w:r w:rsidR="00C3666B" w:rsidRPr="006B1BBD">
        <w:rPr>
          <w:rFonts w:asciiTheme="majorHAnsi" w:hAnsiTheme="majorHAnsi"/>
          <w:bCs/>
          <w:sz w:val="20"/>
          <w:szCs w:val="20"/>
          <w:lang w:val="es-ES"/>
        </w:rPr>
        <w:t xml:space="preserve"> Americana</w:t>
      </w:r>
      <w:r w:rsidR="006C69E4" w:rsidRPr="006B1BBD">
        <w:rPr>
          <w:rFonts w:asciiTheme="majorHAnsi" w:hAnsiTheme="majorHAnsi"/>
          <w:bCs/>
          <w:sz w:val="20"/>
          <w:szCs w:val="20"/>
          <w:lang w:val="es-ES"/>
        </w:rPr>
        <w:t>.</w:t>
      </w:r>
      <w:r w:rsidR="009D642E" w:rsidRPr="006B1BBD">
        <w:rPr>
          <w:rFonts w:asciiTheme="majorHAnsi" w:hAnsiTheme="majorHAnsi"/>
          <w:bCs/>
          <w:sz w:val="20"/>
          <w:szCs w:val="20"/>
          <w:lang w:val="es-ES"/>
        </w:rPr>
        <w:t xml:space="preserve"> </w:t>
      </w:r>
    </w:p>
    <w:p w14:paraId="44F41319" w14:textId="1CAAA800" w:rsidR="00411D0C" w:rsidRPr="006B1BBD" w:rsidRDefault="007E62C8" w:rsidP="007E62C8">
      <w:pPr>
        <w:ind w:firstLine="720"/>
        <w:jc w:val="both"/>
        <w:rPr>
          <w:rFonts w:asciiTheme="majorHAnsi" w:hAnsiTheme="majorHAnsi"/>
          <w:bCs/>
          <w:sz w:val="20"/>
          <w:szCs w:val="20"/>
          <w:lang w:val="es-ES"/>
        </w:rPr>
      </w:pPr>
      <w:r w:rsidRPr="006B1BBD">
        <w:rPr>
          <w:rFonts w:asciiTheme="majorHAnsi" w:hAnsiTheme="majorHAnsi"/>
          <w:bCs/>
          <w:sz w:val="20"/>
          <w:szCs w:val="20"/>
          <w:lang w:val="es-ES"/>
        </w:rPr>
        <w:t>14</w:t>
      </w:r>
      <w:r w:rsidR="00411D0C" w:rsidRPr="006B1BBD">
        <w:rPr>
          <w:rFonts w:asciiTheme="majorHAnsi" w:hAnsiTheme="majorHAnsi"/>
          <w:bCs/>
          <w:sz w:val="20"/>
          <w:szCs w:val="20"/>
          <w:lang w:val="es-ES"/>
        </w:rPr>
        <w:t>.</w:t>
      </w:r>
      <w:r w:rsidR="00411D0C" w:rsidRPr="006B1BBD">
        <w:rPr>
          <w:rFonts w:asciiTheme="majorHAnsi" w:hAnsiTheme="majorHAnsi"/>
          <w:bCs/>
          <w:sz w:val="20"/>
          <w:szCs w:val="20"/>
          <w:lang w:val="es-ES"/>
        </w:rPr>
        <w:tab/>
        <w:t xml:space="preserve">Por otro lado, </w:t>
      </w:r>
      <w:r w:rsidR="000E614C">
        <w:rPr>
          <w:rFonts w:asciiTheme="majorHAnsi" w:hAnsiTheme="majorHAnsi"/>
          <w:bCs/>
          <w:sz w:val="20"/>
          <w:szCs w:val="20"/>
          <w:lang w:val="es-ES"/>
        </w:rPr>
        <w:t>l</w:t>
      </w:r>
      <w:r w:rsidR="00411D0C" w:rsidRPr="006B1BBD">
        <w:rPr>
          <w:rFonts w:asciiTheme="majorHAnsi" w:hAnsiTheme="majorHAnsi"/>
          <w:bCs/>
          <w:sz w:val="20"/>
          <w:szCs w:val="20"/>
          <w:lang w:val="es-ES"/>
        </w:rPr>
        <w:t>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411D0C" w:rsidRPr="006B1BBD">
        <w:rPr>
          <w:rFonts w:asciiTheme="majorHAnsi" w:hAnsiTheme="majorHAnsi"/>
          <w:sz w:val="20"/>
          <w:szCs w:val="20"/>
          <w:vertAlign w:val="superscript"/>
          <w:lang w:val="es-ES"/>
        </w:rPr>
        <w:footnoteReference w:id="5"/>
      </w:r>
      <w:r w:rsidR="00411D0C" w:rsidRPr="006B1BBD">
        <w:rPr>
          <w:rFonts w:asciiTheme="majorHAnsi" w:hAnsiTheme="majorHAnsi"/>
          <w:bCs/>
          <w:sz w:val="20"/>
          <w:szCs w:val="20"/>
          <w:lang w:val="es-ES"/>
        </w:rPr>
        <w:t>.</w:t>
      </w:r>
    </w:p>
    <w:p w14:paraId="628D8F48" w14:textId="77777777" w:rsidR="003239B8" w:rsidRPr="00510598" w:rsidRDefault="003239B8" w:rsidP="003239B8">
      <w:pPr>
        <w:pStyle w:val="ListParagraph"/>
        <w:spacing w:before="240" w:after="240"/>
        <w:jc w:val="both"/>
        <w:rPr>
          <w:rFonts w:asciiTheme="majorHAnsi" w:hAnsiTheme="majorHAnsi"/>
          <w:b/>
          <w:bCs/>
          <w:sz w:val="20"/>
          <w:szCs w:val="20"/>
          <w:lang w:val="es-US"/>
        </w:rPr>
      </w:pPr>
      <w:r w:rsidRPr="006B1BBD">
        <w:rPr>
          <w:rFonts w:asciiTheme="majorHAnsi" w:hAnsiTheme="majorHAnsi"/>
          <w:b/>
          <w:bCs/>
          <w:sz w:val="20"/>
          <w:szCs w:val="20"/>
          <w:lang w:val="es-ES"/>
        </w:rPr>
        <w:t>VII.</w:t>
      </w:r>
      <w:r w:rsidRPr="006B1BBD">
        <w:rPr>
          <w:rFonts w:asciiTheme="majorHAnsi" w:hAnsiTheme="majorHAnsi"/>
          <w:b/>
          <w:bCs/>
          <w:sz w:val="20"/>
          <w:szCs w:val="20"/>
          <w:lang w:val="es-ES"/>
        </w:rPr>
        <w:tab/>
      </w:r>
      <w:r w:rsidR="004A6A54" w:rsidRPr="006B1BBD">
        <w:rPr>
          <w:rFonts w:asciiTheme="majorHAnsi" w:hAnsiTheme="majorHAnsi"/>
          <w:b/>
          <w:bCs/>
          <w:sz w:val="20"/>
          <w:szCs w:val="20"/>
          <w:lang w:val="es-ES"/>
        </w:rPr>
        <w:t xml:space="preserve">ANÁLISIS DE </w:t>
      </w:r>
      <w:r w:rsidR="00C21FEF" w:rsidRPr="006B1BBD">
        <w:rPr>
          <w:rFonts w:asciiTheme="majorHAnsi" w:hAnsiTheme="majorHAnsi"/>
          <w:b/>
          <w:bCs/>
          <w:sz w:val="20"/>
          <w:szCs w:val="20"/>
          <w:lang w:val="es-ES"/>
        </w:rPr>
        <w:t>CARACTERIZACIÓN DE LOS HECHOS ALEGADOS</w:t>
      </w:r>
    </w:p>
    <w:p w14:paraId="6BBE97E4" w14:textId="14E7E7F5" w:rsidR="008E0D92" w:rsidRPr="00CE14B8" w:rsidRDefault="007E62C8" w:rsidP="00547F99">
      <w:pPr>
        <w:ind w:firstLine="720"/>
        <w:jc w:val="both"/>
        <w:rPr>
          <w:rFonts w:asciiTheme="majorHAnsi" w:hAnsiTheme="majorHAnsi"/>
          <w:bCs/>
          <w:sz w:val="20"/>
          <w:szCs w:val="20"/>
          <w:lang w:val="es-ES"/>
        </w:rPr>
      </w:pPr>
      <w:r w:rsidRPr="006B1BBD">
        <w:rPr>
          <w:rFonts w:asciiTheme="majorHAnsi" w:hAnsiTheme="majorHAnsi"/>
          <w:sz w:val="20"/>
          <w:szCs w:val="20"/>
          <w:lang w:val="es-ES"/>
        </w:rPr>
        <w:t>15</w:t>
      </w:r>
      <w:r w:rsidR="00B132C8" w:rsidRPr="006B1BBD">
        <w:rPr>
          <w:rFonts w:asciiTheme="majorHAnsi" w:hAnsiTheme="majorHAnsi"/>
          <w:sz w:val="20"/>
          <w:szCs w:val="20"/>
          <w:lang w:val="es-ES"/>
        </w:rPr>
        <w:t>.</w:t>
      </w:r>
      <w:r w:rsidR="00B132C8" w:rsidRPr="006B1BBD">
        <w:rPr>
          <w:rFonts w:asciiTheme="majorHAnsi" w:hAnsiTheme="majorHAnsi"/>
          <w:b/>
          <w:bCs/>
          <w:sz w:val="20"/>
          <w:szCs w:val="20"/>
          <w:lang w:val="es-ES"/>
        </w:rPr>
        <w:t xml:space="preserve"> </w:t>
      </w:r>
      <w:r w:rsidR="00B132C8" w:rsidRPr="006B1BBD">
        <w:rPr>
          <w:rFonts w:asciiTheme="majorHAnsi" w:hAnsiTheme="majorHAnsi"/>
          <w:b/>
          <w:bCs/>
          <w:sz w:val="20"/>
          <w:szCs w:val="20"/>
          <w:lang w:val="es-ES"/>
        </w:rPr>
        <w:tab/>
      </w:r>
      <w:r w:rsidR="00C93258" w:rsidRPr="006B1BBD">
        <w:rPr>
          <w:rFonts w:asciiTheme="majorHAnsi" w:hAnsiTheme="majorHAnsi"/>
          <w:bCs/>
          <w:sz w:val="20"/>
          <w:szCs w:val="20"/>
          <w:lang w:val="es-ES"/>
        </w:rPr>
        <w:t xml:space="preserve"> </w:t>
      </w:r>
      <w:r w:rsidR="00547F99" w:rsidRPr="006B1BBD">
        <w:rPr>
          <w:rFonts w:asciiTheme="majorHAnsi" w:hAnsiTheme="majorHAnsi"/>
          <w:bCs/>
          <w:sz w:val="20"/>
          <w:szCs w:val="20"/>
          <w:lang w:val="es-ES"/>
        </w:rPr>
        <w:t>La Comisión observa que la presente petición incluye alegaciones con respecto a la violación de los artículos 8 y 25 de la Convención Americana</w:t>
      </w:r>
      <w:r w:rsidR="008E0D92" w:rsidRPr="006B1BBD">
        <w:rPr>
          <w:rFonts w:asciiTheme="majorHAnsi" w:hAnsiTheme="majorHAnsi"/>
          <w:bCs/>
          <w:sz w:val="20"/>
          <w:szCs w:val="20"/>
          <w:lang w:val="es-ES"/>
        </w:rPr>
        <w:t xml:space="preserve"> en el contexto del </w:t>
      </w:r>
      <w:r w:rsidR="00547F99" w:rsidRPr="006B1BBD">
        <w:rPr>
          <w:rFonts w:asciiTheme="majorHAnsi" w:hAnsiTheme="majorHAnsi"/>
          <w:bCs/>
          <w:sz w:val="20"/>
          <w:szCs w:val="20"/>
          <w:lang w:val="es-ES"/>
        </w:rPr>
        <w:t xml:space="preserve">proceso penal y condena contra </w:t>
      </w:r>
      <w:r w:rsidR="008E0D92" w:rsidRPr="006B1BBD">
        <w:rPr>
          <w:rFonts w:asciiTheme="majorHAnsi" w:hAnsiTheme="majorHAnsi"/>
          <w:bCs/>
          <w:sz w:val="20"/>
          <w:szCs w:val="20"/>
          <w:lang w:val="es-ES"/>
        </w:rPr>
        <w:t xml:space="preserve">el Sr. </w:t>
      </w:r>
      <w:r w:rsidR="008E0D92" w:rsidRPr="006B1BBD">
        <w:rPr>
          <w:rFonts w:asciiTheme="majorHAnsi" w:hAnsiTheme="majorHAnsi"/>
          <w:bCs/>
          <w:sz w:val="20"/>
          <w:szCs w:val="20"/>
          <w:lang w:val="es-ES"/>
        </w:rPr>
        <w:lastRenderedPageBreak/>
        <w:t xml:space="preserve">Dante Celso Ferrer Basualdo </w:t>
      </w:r>
      <w:r w:rsidR="00547F99" w:rsidRPr="006B1BBD">
        <w:rPr>
          <w:rFonts w:asciiTheme="majorHAnsi" w:hAnsiTheme="majorHAnsi"/>
          <w:bCs/>
          <w:sz w:val="20"/>
          <w:szCs w:val="20"/>
          <w:lang w:val="es-ES"/>
        </w:rPr>
        <w:t xml:space="preserve">por los </w:t>
      </w:r>
      <w:r w:rsidR="00547F99" w:rsidRPr="00CE14B8">
        <w:rPr>
          <w:rFonts w:asciiTheme="majorHAnsi" w:hAnsiTheme="majorHAnsi"/>
          <w:bCs/>
          <w:sz w:val="20"/>
          <w:szCs w:val="20"/>
          <w:lang w:val="es-ES"/>
        </w:rPr>
        <w:t xml:space="preserve">delitos de robo calificado y homicidio simple. </w:t>
      </w:r>
      <w:r w:rsidR="008E0D92" w:rsidRPr="00CE14B8">
        <w:rPr>
          <w:rFonts w:asciiTheme="majorHAnsi" w:hAnsiTheme="majorHAnsi"/>
          <w:bCs/>
          <w:sz w:val="20"/>
          <w:szCs w:val="20"/>
          <w:lang w:val="es-ES"/>
        </w:rPr>
        <w:t xml:space="preserve">A este respecto la Comisión puede clasificar los alegatos de los peticionarios en dos categorías, una relativa a discrepancias o inconformidades con respecto a la valoración de las pruebas practicadas en el proceso; a la calificación o tipificación de los hechos delictivos que se imputaron al Sr. Ferrer; y sobre todo al planteamiento ante la CIDH de su inocencia respecto de los hechos por los que se le encausó penalmente. A este respecto, la Comisión no observa que estos alegatos constituyen posibles violaciones en los términos de la Convención </w:t>
      </w:r>
      <w:r w:rsidR="00BF0110" w:rsidRPr="00CE14B8">
        <w:rPr>
          <w:rFonts w:asciiTheme="majorHAnsi" w:hAnsiTheme="majorHAnsi"/>
          <w:bCs/>
          <w:sz w:val="20"/>
          <w:szCs w:val="20"/>
          <w:lang w:val="es-ES"/>
        </w:rPr>
        <w:t>Americana</w:t>
      </w:r>
      <w:r w:rsidR="008E0D92" w:rsidRPr="00CE14B8">
        <w:rPr>
          <w:rFonts w:asciiTheme="majorHAnsi" w:hAnsiTheme="majorHAnsi"/>
          <w:bCs/>
          <w:sz w:val="20"/>
          <w:szCs w:val="20"/>
          <w:lang w:val="es-ES"/>
        </w:rPr>
        <w:t xml:space="preserve">. </w:t>
      </w:r>
    </w:p>
    <w:p w14:paraId="09D604C3" w14:textId="77777777" w:rsidR="00787081" w:rsidRPr="00CE14B8" w:rsidRDefault="00787081" w:rsidP="008E0D92">
      <w:pPr>
        <w:jc w:val="both"/>
        <w:rPr>
          <w:rFonts w:asciiTheme="majorHAnsi" w:hAnsiTheme="majorHAnsi"/>
          <w:bCs/>
          <w:sz w:val="20"/>
          <w:szCs w:val="20"/>
          <w:lang w:val="es-ES"/>
        </w:rPr>
      </w:pPr>
    </w:p>
    <w:p w14:paraId="682E0C3D" w14:textId="63BE1500" w:rsidR="001A70A8" w:rsidRPr="00CE14B8" w:rsidRDefault="00426C97" w:rsidP="001A70A8">
      <w:pPr>
        <w:pStyle w:val="CommentText"/>
        <w:ind w:firstLine="720"/>
        <w:jc w:val="both"/>
        <w:rPr>
          <w:rFonts w:asciiTheme="majorHAnsi" w:hAnsiTheme="majorHAnsi"/>
          <w:color w:val="000000" w:themeColor="text1"/>
          <w:lang w:val="es-US"/>
        </w:rPr>
      </w:pPr>
      <w:r w:rsidRPr="00CE14B8">
        <w:rPr>
          <w:rFonts w:asciiTheme="majorHAnsi" w:hAnsiTheme="majorHAnsi"/>
          <w:bCs/>
          <w:lang w:val="es-ES"/>
        </w:rPr>
        <w:t>16.</w:t>
      </w:r>
      <w:r w:rsidRPr="00CE14B8">
        <w:rPr>
          <w:rFonts w:asciiTheme="majorHAnsi" w:hAnsiTheme="majorHAnsi"/>
          <w:bCs/>
          <w:lang w:val="es-ES"/>
        </w:rPr>
        <w:tab/>
      </w:r>
      <w:r w:rsidR="008E0D92" w:rsidRPr="00CE14B8">
        <w:rPr>
          <w:rFonts w:asciiTheme="majorHAnsi" w:hAnsiTheme="majorHAnsi" w:cs="Calibri"/>
          <w:lang w:val="es-ES"/>
        </w:rPr>
        <w:t>Por otro lado, los peticionarios aducen</w:t>
      </w:r>
      <w:r w:rsidR="006B69FC" w:rsidRPr="00CE14B8">
        <w:rPr>
          <w:rFonts w:asciiTheme="majorHAnsi" w:hAnsiTheme="majorHAnsi" w:cs="Calibri"/>
          <w:lang w:val="es-ES"/>
        </w:rPr>
        <w:t xml:space="preserve"> que la segunda sentencia</w:t>
      </w:r>
      <w:r w:rsidR="008E0D92" w:rsidRPr="00CE14B8">
        <w:rPr>
          <w:rFonts w:asciiTheme="majorHAnsi" w:hAnsiTheme="majorHAnsi" w:cs="Calibri"/>
          <w:lang w:val="es-ES"/>
        </w:rPr>
        <w:t xml:space="preserve"> proferida por el Tribunal </w:t>
      </w:r>
      <w:r w:rsidR="00393F20" w:rsidRPr="00CE14B8">
        <w:rPr>
          <w:rFonts w:asciiTheme="majorHAnsi" w:hAnsiTheme="majorHAnsi" w:cs="Calibri"/>
          <w:lang w:val="es-ES"/>
        </w:rPr>
        <w:t xml:space="preserve">Superior de la provincia, tras la </w:t>
      </w:r>
      <w:r w:rsidR="008A2345" w:rsidRPr="00CE14B8">
        <w:rPr>
          <w:rFonts w:asciiTheme="majorHAnsi" w:hAnsiTheme="majorHAnsi" w:cs="Calibri"/>
          <w:lang w:val="es-ES"/>
        </w:rPr>
        <w:t xml:space="preserve">primera </w:t>
      </w:r>
      <w:r w:rsidR="00393F20" w:rsidRPr="00CE14B8">
        <w:rPr>
          <w:rFonts w:asciiTheme="majorHAnsi" w:hAnsiTheme="majorHAnsi" w:cs="Calibri"/>
          <w:lang w:val="es-ES"/>
        </w:rPr>
        <w:t xml:space="preserve">decisión </w:t>
      </w:r>
      <w:r w:rsidR="008A2345" w:rsidRPr="00CE14B8">
        <w:rPr>
          <w:rFonts w:asciiTheme="majorHAnsi" w:hAnsiTheme="majorHAnsi" w:cs="Calibri"/>
          <w:lang w:val="es-ES"/>
        </w:rPr>
        <w:t>de la Corte Suprema de Justicia de la Nación, no cumplió con los parámetros establecidos por la Corte Suprema, y que igual lesionó los derechos del Sr. Ferrer. Sin embargo, a este respecto, la Comisión considera que los peticionarios no argumentan ni aportan elementos</w:t>
      </w:r>
      <w:r w:rsidR="006B1BBD" w:rsidRPr="00CE14B8">
        <w:rPr>
          <w:rFonts w:asciiTheme="majorHAnsi" w:hAnsiTheme="majorHAnsi" w:cs="Calibri"/>
          <w:lang w:val="es-ES"/>
        </w:rPr>
        <w:t xml:space="preserve"> concretos</w:t>
      </w:r>
      <w:r w:rsidR="008A2345" w:rsidRPr="00CE14B8">
        <w:rPr>
          <w:rFonts w:asciiTheme="majorHAnsi" w:hAnsiTheme="majorHAnsi" w:cs="Calibri"/>
          <w:lang w:val="es-ES"/>
        </w:rPr>
        <w:t xml:space="preserve"> que permitan establecer </w:t>
      </w:r>
      <w:r w:rsidR="008A2345" w:rsidRPr="00CE14B8">
        <w:rPr>
          <w:rFonts w:asciiTheme="majorHAnsi" w:hAnsiTheme="majorHAnsi" w:cs="Calibri"/>
          <w:i/>
          <w:lang w:val="es-ES"/>
        </w:rPr>
        <w:t xml:space="preserve">prima facie </w:t>
      </w:r>
      <w:r w:rsidR="008A2345" w:rsidRPr="00CE14B8">
        <w:rPr>
          <w:rFonts w:asciiTheme="majorHAnsi" w:hAnsiTheme="majorHAnsi" w:cs="Calibri"/>
          <w:lang w:val="es-ES"/>
        </w:rPr>
        <w:t>que</w:t>
      </w:r>
      <w:r w:rsidR="008A2345" w:rsidRPr="00CE14B8">
        <w:rPr>
          <w:rFonts w:asciiTheme="majorHAnsi" w:hAnsiTheme="majorHAnsi" w:cs="Calibri"/>
          <w:i/>
          <w:lang w:val="es-ES"/>
        </w:rPr>
        <w:t xml:space="preserve"> </w:t>
      </w:r>
      <w:r w:rsidR="008A2345" w:rsidRPr="00CE14B8">
        <w:rPr>
          <w:rFonts w:asciiTheme="majorHAnsi" w:hAnsiTheme="majorHAnsi" w:cs="Calibri"/>
          <w:lang w:val="es-ES"/>
        </w:rPr>
        <w:t xml:space="preserve">esta segunda decisión haya vulnerado el derecho a la doble instancia del Sr. Ferrer. </w:t>
      </w:r>
      <w:r w:rsidR="00ED2DAA" w:rsidRPr="00CE14B8">
        <w:rPr>
          <w:rFonts w:asciiTheme="majorHAnsi" w:hAnsiTheme="majorHAnsi" w:cs="Calibri"/>
          <w:color w:val="000000" w:themeColor="text1"/>
          <w:lang w:val="es-ES"/>
        </w:rPr>
        <w:t>L</w:t>
      </w:r>
      <w:r w:rsidR="001A70A8" w:rsidRPr="00CE14B8">
        <w:rPr>
          <w:rFonts w:asciiTheme="majorHAnsi" w:hAnsiTheme="majorHAnsi" w:cs="Calibri"/>
          <w:color w:val="000000" w:themeColor="text1"/>
          <w:lang w:val="es-ES"/>
        </w:rPr>
        <w:t xml:space="preserve">a Comisión advierte que el </w:t>
      </w:r>
      <w:r w:rsidR="001A70A8" w:rsidRPr="00CE14B8">
        <w:rPr>
          <w:rFonts w:asciiTheme="majorHAnsi" w:hAnsiTheme="majorHAnsi"/>
          <w:color w:val="000000" w:themeColor="text1"/>
          <w:lang w:val="es-US"/>
        </w:rPr>
        <w:t>Superior Tribunal de Justicia se refirió a la supuesta vulneración del principio de congruencia y sostuvo que no se advirtió una contradicción o diversidad a las conductas plasmadas en la imputación correspondiente al inicio de la instrucción porque en el debate se amplió el requerimiento, y en esa oportunidad el hecho quedó determinado como robo calificado en concurso real con homicidio calificado.</w:t>
      </w:r>
    </w:p>
    <w:p w14:paraId="47D4046D" w14:textId="77777777" w:rsidR="001A70A8" w:rsidRPr="00CE14B8" w:rsidRDefault="001A70A8" w:rsidP="001A70A8">
      <w:pPr>
        <w:pStyle w:val="CommentText"/>
        <w:ind w:firstLine="720"/>
        <w:jc w:val="both"/>
        <w:rPr>
          <w:color w:val="000000" w:themeColor="text1"/>
          <w:lang w:val="es-ES"/>
        </w:rPr>
      </w:pPr>
    </w:p>
    <w:p w14:paraId="66A3E8C1" w14:textId="77777777" w:rsidR="00426C97" w:rsidRPr="00CE14B8" w:rsidRDefault="00426C97" w:rsidP="00426C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sidRPr="00CE14B8">
        <w:rPr>
          <w:rFonts w:asciiTheme="majorHAnsi" w:hAnsiTheme="majorHAnsi"/>
          <w:bCs/>
          <w:sz w:val="20"/>
          <w:szCs w:val="20"/>
          <w:lang w:val="es-ES"/>
        </w:rPr>
        <w:t xml:space="preserve">17. </w:t>
      </w:r>
      <w:r w:rsidRPr="00CE14B8">
        <w:rPr>
          <w:rFonts w:asciiTheme="majorHAnsi" w:hAnsiTheme="majorHAnsi"/>
          <w:bCs/>
          <w:sz w:val="20"/>
          <w:szCs w:val="20"/>
          <w:lang w:val="es-ES"/>
        </w:rPr>
        <w:tab/>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CE14B8">
        <w:rPr>
          <w:rStyle w:val="FootnoteReference"/>
          <w:rFonts w:asciiTheme="majorHAnsi" w:hAnsiTheme="majorHAnsi"/>
          <w:bCs/>
          <w:sz w:val="20"/>
          <w:szCs w:val="20"/>
          <w:lang w:val="es-ES"/>
        </w:rPr>
        <w:footnoteReference w:id="6"/>
      </w:r>
      <w:r w:rsidRPr="00CE14B8">
        <w:rPr>
          <w:rFonts w:asciiTheme="majorHAnsi" w:hAnsiTheme="majorHAnsi"/>
          <w:bCs/>
          <w:sz w:val="20"/>
          <w:szCs w:val="20"/>
          <w:lang w:val="es-ES"/>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CE14B8">
        <w:rPr>
          <w:rStyle w:val="FootnoteReference"/>
          <w:rFonts w:asciiTheme="majorHAnsi" w:hAnsiTheme="majorHAnsi"/>
          <w:bCs/>
          <w:sz w:val="20"/>
          <w:szCs w:val="20"/>
          <w:lang w:val="es-ES"/>
        </w:rPr>
        <w:footnoteReference w:id="7"/>
      </w:r>
      <w:r w:rsidRPr="00CE14B8">
        <w:rPr>
          <w:rFonts w:asciiTheme="majorHAnsi" w:hAnsiTheme="majorHAnsi"/>
          <w:bCs/>
          <w:sz w:val="20"/>
          <w:szCs w:val="20"/>
          <w:lang w:val="es-ES"/>
        </w:rPr>
        <w:t xml:space="preserve">.  </w:t>
      </w:r>
    </w:p>
    <w:p w14:paraId="39251A3E" w14:textId="77777777" w:rsidR="008837EB" w:rsidRPr="00CE14B8" w:rsidRDefault="008C386E" w:rsidP="00E31756">
      <w:pPr>
        <w:spacing w:before="240" w:after="240"/>
        <w:ind w:firstLine="720"/>
        <w:jc w:val="both"/>
        <w:rPr>
          <w:rFonts w:asciiTheme="majorHAnsi" w:hAnsiTheme="majorHAnsi"/>
          <w:b/>
          <w:sz w:val="20"/>
          <w:szCs w:val="20"/>
          <w:lang w:val="es-ES"/>
        </w:rPr>
      </w:pPr>
      <w:r w:rsidRPr="00CE14B8">
        <w:rPr>
          <w:rFonts w:asciiTheme="majorHAnsi" w:hAnsiTheme="majorHAnsi" w:cs="Calibri"/>
          <w:sz w:val="20"/>
          <w:szCs w:val="20"/>
          <w:lang w:val="es-ES"/>
        </w:rPr>
        <w:t>18.</w:t>
      </w:r>
      <w:r w:rsidRPr="00CE14B8">
        <w:rPr>
          <w:rFonts w:asciiTheme="majorHAnsi" w:hAnsiTheme="majorHAnsi" w:cs="Calibri"/>
          <w:sz w:val="20"/>
          <w:szCs w:val="20"/>
          <w:lang w:val="es-ES"/>
        </w:rPr>
        <w:tab/>
        <w:t xml:space="preserve">En atención a estas consideraciones, la Comisión concluye que la presente petición resulta inadmisible por falta de caracterización de posibles violaciones a los derechos establecidos en la Convención Americana sobre Derechos Humanos, en los términos de su artículo 47(b). </w:t>
      </w:r>
    </w:p>
    <w:p w14:paraId="5F6C861A" w14:textId="77777777" w:rsidR="003239B8" w:rsidRPr="00CE14B8" w:rsidRDefault="003239B8" w:rsidP="003239B8">
      <w:pPr>
        <w:pStyle w:val="ListParagraph"/>
        <w:spacing w:before="240" w:after="240"/>
        <w:jc w:val="both"/>
        <w:rPr>
          <w:rFonts w:asciiTheme="majorHAnsi" w:hAnsiTheme="majorHAnsi"/>
          <w:b/>
          <w:bCs/>
          <w:sz w:val="20"/>
          <w:szCs w:val="20"/>
          <w:lang w:val="es-ES"/>
        </w:rPr>
      </w:pPr>
      <w:r w:rsidRPr="00CE14B8">
        <w:rPr>
          <w:rFonts w:asciiTheme="majorHAnsi" w:hAnsiTheme="majorHAnsi"/>
          <w:b/>
          <w:bCs/>
          <w:sz w:val="20"/>
          <w:szCs w:val="20"/>
          <w:lang w:val="es-ES"/>
        </w:rPr>
        <w:t xml:space="preserve">VIII. </w:t>
      </w:r>
      <w:r w:rsidRPr="00CE14B8">
        <w:rPr>
          <w:rFonts w:asciiTheme="majorHAnsi" w:hAnsiTheme="majorHAnsi"/>
          <w:b/>
          <w:bCs/>
          <w:sz w:val="20"/>
          <w:szCs w:val="20"/>
          <w:lang w:val="es-ES"/>
        </w:rPr>
        <w:tab/>
        <w:t>DECISIÓN</w:t>
      </w:r>
    </w:p>
    <w:p w14:paraId="61617B85" w14:textId="77777777" w:rsidR="000419AD" w:rsidRPr="00CE14B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14B8">
        <w:rPr>
          <w:rFonts w:asciiTheme="majorHAnsi" w:hAnsiTheme="majorHAnsi"/>
          <w:sz w:val="20"/>
          <w:szCs w:val="20"/>
          <w:lang w:val="es-ES"/>
        </w:rPr>
        <w:t xml:space="preserve">Declarar </w:t>
      </w:r>
      <w:r w:rsidR="00426C97" w:rsidRPr="00CE14B8">
        <w:rPr>
          <w:rFonts w:asciiTheme="majorHAnsi" w:hAnsiTheme="majorHAnsi"/>
          <w:sz w:val="20"/>
          <w:szCs w:val="20"/>
          <w:lang w:val="es-ES"/>
        </w:rPr>
        <w:t>ina</w:t>
      </w:r>
      <w:r w:rsidRPr="00CE14B8">
        <w:rPr>
          <w:rFonts w:asciiTheme="majorHAnsi" w:hAnsiTheme="majorHAnsi"/>
          <w:sz w:val="20"/>
          <w:szCs w:val="20"/>
          <w:lang w:val="es-ES"/>
        </w:rPr>
        <w:t xml:space="preserve">dmisible la presente petición </w:t>
      </w:r>
      <w:r w:rsidR="00C03FA6" w:rsidRPr="00CE14B8">
        <w:rPr>
          <w:rFonts w:asciiTheme="majorHAnsi" w:hAnsiTheme="majorHAnsi"/>
          <w:sz w:val="20"/>
          <w:szCs w:val="20"/>
          <w:lang w:val="es-ES"/>
        </w:rPr>
        <w:t>Convención Americana</w:t>
      </w:r>
      <w:r w:rsidR="00A758AA" w:rsidRPr="00CE14B8">
        <w:rPr>
          <w:rFonts w:asciiTheme="majorHAnsi" w:hAnsiTheme="majorHAnsi"/>
          <w:sz w:val="20"/>
          <w:szCs w:val="20"/>
          <w:lang w:val="es-ES"/>
        </w:rPr>
        <w:t>;</w:t>
      </w:r>
      <w:r w:rsidR="007B76D3" w:rsidRPr="00CE14B8">
        <w:rPr>
          <w:rFonts w:asciiTheme="majorHAnsi" w:hAnsiTheme="majorHAnsi"/>
          <w:sz w:val="20"/>
          <w:szCs w:val="20"/>
          <w:lang w:val="es-ES"/>
        </w:rPr>
        <w:t xml:space="preserve"> y</w:t>
      </w:r>
    </w:p>
    <w:p w14:paraId="73CC829E" w14:textId="4F19C64F"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14B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BAD6499" w14:textId="52F17105" w:rsidR="00AB4B59" w:rsidRPr="00A37B82" w:rsidRDefault="00AB4B59" w:rsidP="0066094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l</w:t>
      </w:r>
      <w:r w:rsidRPr="00A37B82">
        <w:rPr>
          <w:rFonts w:asciiTheme="majorHAnsi" w:hAnsiTheme="majorHAnsi" w:cs="Arial"/>
          <w:noProof/>
          <w:spacing w:val="-2"/>
          <w:sz w:val="20"/>
          <w:szCs w:val="20"/>
          <w:lang w:val="es-CL"/>
        </w:rPr>
        <w:t xml:space="preserve"> </w:t>
      </w:r>
      <w:r w:rsidR="00660940">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B4B5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862F7" w14:textId="77777777" w:rsidR="009544C9" w:rsidRDefault="009544C9">
      <w:r>
        <w:separator/>
      </w:r>
    </w:p>
  </w:endnote>
  <w:endnote w:type="continuationSeparator" w:id="0">
    <w:p w14:paraId="446CE17C" w14:textId="77777777" w:rsidR="009544C9" w:rsidRDefault="0095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482F0" w14:textId="77777777" w:rsidR="00350203" w:rsidRDefault="00350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E885D20" w14:textId="72F2D55E" w:rsidR="008E4CFE" w:rsidRPr="00934A2C" w:rsidRDefault="008E4CF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50203">
          <w:rPr>
            <w:noProof/>
            <w:sz w:val="16"/>
            <w:szCs w:val="22"/>
          </w:rPr>
          <w:t>3</w:t>
        </w:r>
        <w:r w:rsidRPr="00934A2C">
          <w:rPr>
            <w:noProof/>
            <w:sz w:val="16"/>
            <w:szCs w:val="22"/>
          </w:rPr>
          <w:fldChar w:fldCharType="end"/>
        </w:r>
      </w:p>
    </w:sdtContent>
  </w:sdt>
  <w:p w14:paraId="60697D86" w14:textId="77777777" w:rsidR="008E4CFE" w:rsidRDefault="008E4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4755" w14:textId="77777777" w:rsidR="008E4CFE" w:rsidRPr="00934A2C" w:rsidRDefault="008E4CFE">
    <w:pPr>
      <w:pStyle w:val="Footer"/>
      <w:jc w:val="center"/>
      <w:rPr>
        <w:sz w:val="16"/>
        <w:szCs w:val="22"/>
      </w:rPr>
    </w:pPr>
  </w:p>
  <w:p w14:paraId="4D8954AE" w14:textId="77777777" w:rsidR="008E4CFE" w:rsidRDefault="008E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8278" w14:textId="77777777" w:rsidR="009544C9" w:rsidRPr="000F35ED" w:rsidRDefault="009544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40950A" w14:textId="77777777" w:rsidR="009544C9" w:rsidRPr="000F35ED" w:rsidRDefault="009544C9" w:rsidP="000F35ED">
      <w:pPr>
        <w:rPr>
          <w:rFonts w:asciiTheme="majorHAnsi" w:hAnsiTheme="majorHAnsi"/>
          <w:sz w:val="16"/>
          <w:szCs w:val="16"/>
        </w:rPr>
      </w:pPr>
      <w:r w:rsidRPr="000F35ED">
        <w:rPr>
          <w:rFonts w:asciiTheme="majorHAnsi" w:hAnsiTheme="majorHAnsi"/>
          <w:sz w:val="16"/>
          <w:szCs w:val="16"/>
        </w:rPr>
        <w:separator/>
      </w:r>
    </w:p>
    <w:p w14:paraId="5BA25CF3" w14:textId="77777777" w:rsidR="009544C9" w:rsidRPr="000F35ED" w:rsidRDefault="009544C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1BA11F5" w14:textId="77777777" w:rsidR="009544C9" w:rsidRPr="000F35ED" w:rsidRDefault="009544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207857" w14:textId="77777777" w:rsidR="008E4CFE" w:rsidRPr="009819C2" w:rsidRDefault="008E4CFE" w:rsidP="009819C2">
      <w:pPr>
        <w:pStyle w:val="FootnoteText"/>
        <w:ind w:firstLine="720"/>
        <w:jc w:val="both"/>
        <w:rPr>
          <w:rFonts w:asciiTheme="majorHAnsi" w:hAnsiTheme="majorHAnsi"/>
          <w:sz w:val="16"/>
          <w:szCs w:val="16"/>
          <w:lang w:val="es-ES"/>
        </w:rPr>
      </w:pPr>
      <w:r w:rsidRPr="009819C2">
        <w:rPr>
          <w:rStyle w:val="FootnoteReference"/>
          <w:rFonts w:asciiTheme="majorHAnsi" w:hAnsiTheme="majorHAnsi"/>
          <w:sz w:val="16"/>
          <w:szCs w:val="16"/>
        </w:rPr>
        <w:footnoteRef/>
      </w:r>
      <w:r w:rsidRPr="009819C2">
        <w:rPr>
          <w:rFonts w:asciiTheme="majorHAnsi" w:hAnsiTheme="majorHAnsi"/>
          <w:sz w:val="16"/>
          <w:szCs w:val="16"/>
          <w:lang w:val="es-ES"/>
        </w:rPr>
        <w:t xml:space="preserve"> En adelante “la Convención Americana” o “la Convención”.</w:t>
      </w:r>
    </w:p>
  </w:footnote>
  <w:footnote w:id="3">
    <w:p w14:paraId="6AB570F4" w14:textId="77777777" w:rsidR="008E4CFE" w:rsidRPr="009819C2" w:rsidRDefault="008E4CFE" w:rsidP="009819C2">
      <w:pPr>
        <w:pStyle w:val="FootnoteText"/>
        <w:ind w:firstLine="720"/>
        <w:jc w:val="both"/>
        <w:rPr>
          <w:rFonts w:asciiTheme="majorHAnsi" w:hAnsiTheme="majorHAnsi"/>
          <w:sz w:val="16"/>
          <w:szCs w:val="16"/>
          <w:lang w:val="es-ES"/>
        </w:rPr>
      </w:pPr>
      <w:r w:rsidRPr="009819C2">
        <w:rPr>
          <w:rStyle w:val="FootnoteReference"/>
          <w:rFonts w:asciiTheme="majorHAnsi" w:hAnsiTheme="majorHAnsi"/>
          <w:sz w:val="16"/>
          <w:szCs w:val="16"/>
        </w:rPr>
        <w:footnoteRef/>
      </w:r>
      <w:r w:rsidR="00545686" w:rsidRPr="009819C2">
        <w:rPr>
          <w:rFonts w:asciiTheme="majorHAnsi" w:hAnsiTheme="majorHAnsi"/>
          <w:sz w:val="16"/>
          <w:szCs w:val="16"/>
          <w:lang w:val="es-ES"/>
        </w:rPr>
        <w:t xml:space="preserve"> </w:t>
      </w:r>
      <w:r w:rsidRPr="009819C2">
        <w:rPr>
          <w:rFonts w:asciiTheme="majorHAnsi" w:hAnsiTheme="majorHAnsi"/>
          <w:sz w:val="16"/>
          <w:szCs w:val="16"/>
          <w:lang w:val="es-ES"/>
        </w:rPr>
        <w:t xml:space="preserve">Pacto Internacional de Derechos Civiles y Políticos, artículo 14.  </w:t>
      </w:r>
    </w:p>
  </w:footnote>
  <w:footnote w:id="4">
    <w:p w14:paraId="4DBB2831" w14:textId="77777777" w:rsidR="008E4CFE" w:rsidRPr="009819C2" w:rsidRDefault="008E4CFE" w:rsidP="009819C2">
      <w:pPr>
        <w:pStyle w:val="FootnoteText"/>
        <w:ind w:firstLine="720"/>
        <w:jc w:val="both"/>
        <w:rPr>
          <w:rFonts w:asciiTheme="majorHAnsi" w:hAnsiTheme="majorHAnsi"/>
          <w:sz w:val="16"/>
          <w:szCs w:val="16"/>
          <w:lang w:val="es-ES"/>
        </w:rPr>
      </w:pPr>
      <w:r w:rsidRPr="009819C2">
        <w:rPr>
          <w:rStyle w:val="FootnoteReference"/>
          <w:rFonts w:asciiTheme="majorHAnsi" w:hAnsiTheme="majorHAnsi"/>
          <w:sz w:val="16"/>
          <w:szCs w:val="16"/>
        </w:rPr>
        <w:footnoteRef/>
      </w:r>
      <w:r w:rsidRPr="009819C2">
        <w:rPr>
          <w:rFonts w:asciiTheme="majorHAnsi" w:hAnsiTheme="majorHAnsi"/>
          <w:sz w:val="16"/>
          <w:szCs w:val="16"/>
          <w:lang w:val="es-ES"/>
        </w:rPr>
        <w:t xml:space="preserve"> Las observaciones de cada parte fueron debidamente trasladadas a la parte contraria.</w:t>
      </w:r>
    </w:p>
  </w:footnote>
  <w:footnote w:id="5">
    <w:p w14:paraId="2001BAB1" w14:textId="77777777" w:rsidR="008E4CFE" w:rsidRPr="009819C2" w:rsidRDefault="008E4CFE" w:rsidP="009819C2">
      <w:pPr>
        <w:pStyle w:val="FootnoteText"/>
        <w:spacing w:after="120"/>
        <w:ind w:firstLine="864"/>
        <w:jc w:val="both"/>
        <w:rPr>
          <w:rFonts w:asciiTheme="majorHAnsi" w:hAnsiTheme="majorHAnsi"/>
          <w:color w:val="auto"/>
          <w:sz w:val="16"/>
          <w:szCs w:val="16"/>
          <w:lang w:val="es-ES"/>
        </w:rPr>
      </w:pPr>
      <w:r w:rsidRPr="009819C2">
        <w:rPr>
          <w:rStyle w:val="FootnoteReference"/>
          <w:rFonts w:asciiTheme="majorHAnsi" w:hAnsiTheme="majorHAnsi"/>
          <w:color w:val="auto"/>
          <w:sz w:val="16"/>
          <w:szCs w:val="16"/>
        </w:rPr>
        <w:footnoteRef/>
      </w:r>
      <w:r w:rsidRPr="009819C2">
        <w:rPr>
          <w:rFonts w:asciiTheme="majorHAnsi" w:hAnsiTheme="majorHAnsi"/>
          <w:color w:val="auto"/>
          <w:sz w:val="16"/>
          <w:szCs w:val="16"/>
          <w:lang w:val="es-ES"/>
        </w:rPr>
        <w:t xml:space="preserve"> Véase por ejemplo CIDH, Informe No. 56/16. </w:t>
      </w:r>
      <w:r w:rsidRPr="009819C2">
        <w:rPr>
          <w:rFonts w:asciiTheme="majorHAnsi" w:hAnsiTheme="majorHAnsi"/>
          <w:color w:val="auto"/>
          <w:sz w:val="16"/>
          <w:szCs w:val="16"/>
          <w:lang w:val="es-ES_tradnl"/>
        </w:rPr>
        <w:t xml:space="preserve">Petición 666-03. Admisibilidad. Luis Alberto Leiva. Argentina. </w:t>
      </w:r>
      <w:r w:rsidRPr="009819C2">
        <w:rPr>
          <w:rFonts w:asciiTheme="majorHAnsi" w:hAnsiTheme="majorHAnsi"/>
          <w:color w:val="auto"/>
          <w:sz w:val="16"/>
          <w:szCs w:val="16"/>
          <w:lang w:val="es-ES"/>
        </w:rPr>
        <w:t xml:space="preserve">6 de diciembre de 2016. También véase Corte IDH, </w:t>
      </w:r>
      <w:r w:rsidRPr="009819C2">
        <w:rPr>
          <w:rFonts w:asciiTheme="majorHAnsi" w:hAnsiTheme="majorHAnsi"/>
          <w:i/>
          <w:color w:val="auto"/>
          <w:sz w:val="16"/>
          <w:szCs w:val="16"/>
          <w:lang w:val="es-ES"/>
        </w:rPr>
        <w:t xml:space="preserve">Caso </w:t>
      </w:r>
      <w:proofErr w:type="spellStart"/>
      <w:r w:rsidRPr="009819C2">
        <w:rPr>
          <w:rFonts w:asciiTheme="majorHAnsi" w:hAnsiTheme="majorHAnsi"/>
          <w:i/>
          <w:color w:val="auto"/>
          <w:sz w:val="16"/>
          <w:szCs w:val="16"/>
          <w:lang w:val="es-ES"/>
        </w:rPr>
        <w:t>Mémoli</w:t>
      </w:r>
      <w:proofErr w:type="spellEnd"/>
      <w:r w:rsidRPr="009819C2">
        <w:rPr>
          <w:rFonts w:asciiTheme="majorHAnsi" w:hAnsiTheme="majorHAnsi"/>
          <w:i/>
          <w:color w:val="auto"/>
          <w:sz w:val="16"/>
          <w:szCs w:val="16"/>
          <w:lang w:val="es-ES"/>
        </w:rPr>
        <w:t xml:space="preserve"> vs. Argentina. </w:t>
      </w:r>
      <w:r w:rsidRPr="009819C2">
        <w:rPr>
          <w:rFonts w:asciiTheme="majorHAnsi" w:hAnsiTheme="majorHAnsi"/>
          <w:color w:val="auto"/>
          <w:sz w:val="16"/>
          <w:szCs w:val="16"/>
          <w:lang w:val="es-ES"/>
        </w:rPr>
        <w:t xml:space="preserve">Excepciones Preliminares, </w:t>
      </w:r>
      <w:r w:rsidRPr="009819C2">
        <w:rPr>
          <w:rFonts w:asciiTheme="majorHAnsi" w:hAnsiTheme="majorHAnsi"/>
          <w:color w:val="auto"/>
          <w:sz w:val="16"/>
          <w:szCs w:val="16"/>
          <w:lang w:val="es-CO"/>
        </w:rPr>
        <w:t xml:space="preserve">Fondo, Reparaciones y Costas. Sentencia de 22 de agosto de 2013. Serie C No. 295, </w:t>
      </w:r>
      <w:r w:rsidRPr="009819C2">
        <w:rPr>
          <w:rFonts w:asciiTheme="majorHAnsi" w:hAnsiTheme="majorHAnsi"/>
          <w:color w:val="auto"/>
          <w:sz w:val="16"/>
          <w:szCs w:val="16"/>
          <w:lang w:val="es-AR"/>
        </w:rPr>
        <w:t>p</w:t>
      </w:r>
      <w:proofErr w:type="spellStart"/>
      <w:r w:rsidRPr="009819C2">
        <w:rPr>
          <w:rFonts w:asciiTheme="majorHAnsi" w:hAnsiTheme="majorHAnsi"/>
          <w:color w:val="auto"/>
          <w:sz w:val="16"/>
          <w:szCs w:val="16"/>
          <w:lang w:val="es-ES_tradnl"/>
        </w:rPr>
        <w:t>árrs</w:t>
      </w:r>
      <w:proofErr w:type="spellEnd"/>
      <w:r w:rsidRPr="009819C2">
        <w:rPr>
          <w:rFonts w:asciiTheme="majorHAnsi" w:hAnsiTheme="majorHAnsi"/>
          <w:color w:val="auto"/>
          <w:sz w:val="16"/>
          <w:szCs w:val="16"/>
          <w:lang w:val="es-AR"/>
        </w:rPr>
        <w:t>. 30-33.</w:t>
      </w:r>
    </w:p>
  </w:footnote>
  <w:footnote w:id="6">
    <w:p w14:paraId="7D63D870" w14:textId="77777777" w:rsidR="00426C97" w:rsidRPr="009819C2" w:rsidRDefault="00426C97" w:rsidP="00426C9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7">
    <w:p w14:paraId="7A732D1B" w14:textId="77777777" w:rsidR="00426C97" w:rsidRPr="009819C2" w:rsidRDefault="00426C97" w:rsidP="00426C9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1D44" w14:textId="77777777" w:rsidR="008E4CFE" w:rsidRDefault="008E4CFE" w:rsidP="008E4CF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AE6D4A" w14:textId="77777777" w:rsidR="008E4CFE" w:rsidRDefault="008E4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DADE" w14:textId="77777777" w:rsidR="008E4CFE" w:rsidRDefault="008E4CFE" w:rsidP="00A50FCF">
    <w:pPr>
      <w:pStyle w:val="Header"/>
      <w:tabs>
        <w:tab w:val="clear" w:pos="4320"/>
        <w:tab w:val="clear" w:pos="8640"/>
      </w:tabs>
      <w:jc w:val="center"/>
      <w:rPr>
        <w:sz w:val="22"/>
        <w:szCs w:val="22"/>
      </w:rPr>
    </w:pPr>
    <w:r>
      <w:rPr>
        <w:noProof/>
        <w:sz w:val="22"/>
        <w:szCs w:val="22"/>
      </w:rPr>
      <w:drawing>
        <wp:inline distT="0" distB="0" distL="0" distR="0" wp14:anchorId="1AFD60EA" wp14:editId="057BBBB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BF35BC" w14:textId="77777777" w:rsidR="008E4CFE" w:rsidRPr="00EC7D62" w:rsidRDefault="009544C9" w:rsidP="00A50FCF">
    <w:pPr>
      <w:pStyle w:val="Header"/>
      <w:tabs>
        <w:tab w:val="clear" w:pos="4320"/>
        <w:tab w:val="clear" w:pos="8640"/>
      </w:tabs>
      <w:jc w:val="center"/>
      <w:rPr>
        <w:sz w:val="22"/>
        <w:szCs w:val="22"/>
      </w:rPr>
    </w:pPr>
    <w:r>
      <w:rPr>
        <w:noProof/>
        <w:sz w:val="22"/>
        <w:szCs w:val="22"/>
        <w:bdr w:val="nil"/>
      </w:rPr>
      <w:pict w14:anchorId="76DD12A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79DA" w14:textId="77777777" w:rsidR="00350203" w:rsidRDefault="00350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33"/>
  </w:num>
  <w:num w:numId="60">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262"/>
    <w:rsid w:val="00006E1F"/>
    <w:rsid w:val="000070D7"/>
    <w:rsid w:val="00012C30"/>
    <w:rsid w:val="000140CC"/>
    <w:rsid w:val="000164D7"/>
    <w:rsid w:val="0001788C"/>
    <w:rsid w:val="00022D3B"/>
    <w:rsid w:val="00026EED"/>
    <w:rsid w:val="000337EF"/>
    <w:rsid w:val="00036160"/>
    <w:rsid w:val="00040C3A"/>
    <w:rsid w:val="000419AD"/>
    <w:rsid w:val="000433C9"/>
    <w:rsid w:val="000655B5"/>
    <w:rsid w:val="00071174"/>
    <w:rsid w:val="000716C5"/>
    <w:rsid w:val="00075E23"/>
    <w:rsid w:val="000930BF"/>
    <w:rsid w:val="0009344A"/>
    <w:rsid w:val="000A392E"/>
    <w:rsid w:val="000A48A0"/>
    <w:rsid w:val="000A575F"/>
    <w:rsid w:val="000B1571"/>
    <w:rsid w:val="000B22BC"/>
    <w:rsid w:val="000C181E"/>
    <w:rsid w:val="000C557F"/>
    <w:rsid w:val="000D05CB"/>
    <w:rsid w:val="000D10DB"/>
    <w:rsid w:val="000E008C"/>
    <w:rsid w:val="000E51D3"/>
    <w:rsid w:val="000E5EB5"/>
    <w:rsid w:val="000E614C"/>
    <w:rsid w:val="000F35ED"/>
    <w:rsid w:val="000F3A04"/>
    <w:rsid w:val="001021F8"/>
    <w:rsid w:val="00103CDA"/>
    <w:rsid w:val="00107131"/>
    <w:rsid w:val="0010736F"/>
    <w:rsid w:val="00113F73"/>
    <w:rsid w:val="00115EB2"/>
    <w:rsid w:val="00121CC2"/>
    <w:rsid w:val="00122E73"/>
    <w:rsid w:val="00131425"/>
    <w:rsid w:val="00133EE5"/>
    <w:rsid w:val="001454BA"/>
    <w:rsid w:val="00154ECF"/>
    <w:rsid w:val="00167A34"/>
    <w:rsid w:val="001749CA"/>
    <w:rsid w:val="001807A4"/>
    <w:rsid w:val="00185F80"/>
    <w:rsid w:val="0019078E"/>
    <w:rsid w:val="001944C0"/>
    <w:rsid w:val="001A03D3"/>
    <w:rsid w:val="001A520D"/>
    <w:rsid w:val="001A70A8"/>
    <w:rsid w:val="001A7870"/>
    <w:rsid w:val="001B3A00"/>
    <w:rsid w:val="001C1B41"/>
    <w:rsid w:val="001C25EB"/>
    <w:rsid w:val="001D0058"/>
    <w:rsid w:val="001D13CC"/>
    <w:rsid w:val="001D3F4B"/>
    <w:rsid w:val="001D4B7D"/>
    <w:rsid w:val="001D566A"/>
    <w:rsid w:val="001D65EF"/>
    <w:rsid w:val="001E49E7"/>
    <w:rsid w:val="001F5A65"/>
    <w:rsid w:val="001F7201"/>
    <w:rsid w:val="001F79E9"/>
    <w:rsid w:val="00215794"/>
    <w:rsid w:val="00220495"/>
    <w:rsid w:val="002213F6"/>
    <w:rsid w:val="00223A29"/>
    <w:rsid w:val="002250A3"/>
    <w:rsid w:val="00235217"/>
    <w:rsid w:val="00246D1F"/>
    <w:rsid w:val="00247403"/>
    <w:rsid w:val="00247542"/>
    <w:rsid w:val="002542FE"/>
    <w:rsid w:val="002573F9"/>
    <w:rsid w:val="002625A0"/>
    <w:rsid w:val="00266B61"/>
    <w:rsid w:val="0026712A"/>
    <w:rsid w:val="002703AB"/>
    <w:rsid w:val="002704DB"/>
    <w:rsid w:val="00275295"/>
    <w:rsid w:val="002851DD"/>
    <w:rsid w:val="002862A1"/>
    <w:rsid w:val="00287DF0"/>
    <w:rsid w:val="002A0AAE"/>
    <w:rsid w:val="002A52F7"/>
    <w:rsid w:val="002A5820"/>
    <w:rsid w:val="002A6064"/>
    <w:rsid w:val="002A7354"/>
    <w:rsid w:val="002C70B9"/>
    <w:rsid w:val="002D2B26"/>
    <w:rsid w:val="002D4296"/>
    <w:rsid w:val="002D7EA2"/>
    <w:rsid w:val="002E0820"/>
    <w:rsid w:val="002E187C"/>
    <w:rsid w:val="002E7B71"/>
    <w:rsid w:val="002F6810"/>
    <w:rsid w:val="00302733"/>
    <w:rsid w:val="00305835"/>
    <w:rsid w:val="00306F33"/>
    <w:rsid w:val="00310397"/>
    <w:rsid w:val="00314078"/>
    <w:rsid w:val="0031535D"/>
    <w:rsid w:val="003239B8"/>
    <w:rsid w:val="00324DB5"/>
    <w:rsid w:val="00326C93"/>
    <w:rsid w:val="003275B1"/>
    <w:rsid w:val="0033005D"/>
    <w:rsid w:val="0033169F"/>
    <w:rsid w:val="00342706"/>
    <w:rsid w:val="00344977"/>
    <w:rsid w:val="00346C95"/>
    <w:rsid w:val="00350203"/>
    <w:rsid w:val="00355D4A"/>
    <w:rsid w:val="00355DDB"/>
    <w:rsid w:val="00356185"/>
    <w:rsid w:val="00360380"/>
    <w:rsid w:val="003716D8"/>
    <w:rsid w:val="0037519E"/>
    <w:rsid w:val="00386CF0"/>
    <w:rsid w:val="0039007A"/>
    <w:rsid w:val="00393F20"/>
    <w:rsid w:val="003A66F4"/>
    <w:rsid w:val="003B0523"/>
    <w:rsid w:val="003B312A"/>
    <w:rsid w:val="003B70FB"/>
    <w:rsid w:val="003C5371"/>
    <w:rsid w:val="003C676B"/>
    <w:rsid w:val="003D0F7C"/>
    <w:rsid w:val="003D3BC2"/>
    <w:rsid w:val="003D6656"/>
    <w:rsid w:val="003D749B"/>
    <w:rsid w:val="003E53BF"/>
    <w:rsid w:val="003E6CA1"/>
    <w:rsid w:val="003F5154"/>
    <w:rsid w:val="00400F80"/>
    <w:rsid w:val="00401A45"/>
    <w:rsid w:val="00405F9C"/>
    <w:rsid w:val="004065A8"/>
    <w:rsid w:val="00406C6E"/>
    <w:rsid w:val="00411D0C"/>
    <w:rsid w:val="004165C2"/>
    <w:rsid w:val="00426C97"/>
    <w:rsid w:val="00432726"/>
    <w:rsid w:val="0043377A"/>
    <w:rsid w:val="00440CE0"/>
    <w:rsid w:val="00440D42"/>
    <w:rsid w:val="00441ECB"/>
    <w:rsid w:val="00445193"/>
    <w:rsid w:val="00445775"/>
    <w:rsid w:val="004466CE"/>
    <w:rsid w:val="004477D0"/>
    <w:rsid w:val="00457735"/>
    <w:rsid w:val="00462C1B"/>
    <w:rsid w:val="004635CC"/>
    <w:rsid w:val="00467B7E"/>
    <w:rsid w:val="00470F5C"/>
    <w:rsid w:val="00473BB4"/>
    <w:rsid w:val="00477592"/>
    <w:rsid w:val="00477A92"/>
    <w:rsid w:val="00486F1C"/>
    <w:rsid w:val="0049419D"/>
    <w:rsid w:val="004A21EA"/>
    <w:rsid w:val="004A6A54"/>
    <w:rsid w:val="004A7743"/>
    <w:rsid w:val="004B421C"/>
    <w:rsid w:val="004B5392"/>
    <w:rsid w:val="004B6D79"/>
    <w:rsid w:val="004B7590"/>
    <w:rsid w:val="004C20D2"/>
    <w:rsid w:val="004C2312"/>
    <w:rsid w:val="004C4B62"/>
    <w:rsid w:val="004C54C9"/>
    <w:rsid w:val="004C5EB4"/>
    <w:rsid w:val="004D27A5"/>
    <w:rsid w:val="004D4ABA"/>
    <w:rsid w:val="004D6025"/>
    <w:rsid w:val="004E2649"/>
    <w:rsid w:val="004F5AC4"/>
    <w:rsid w:val="004F626F"/>
    <w:rsid w:val="00501399"/>
    <w:rsid w:val="00503B6A"/>
    <w:rsid w:val="005041B0"/>
    <w:rsid w:val="005047ED"/>
    <w:rsid w:val="0050633D"/>
    <w:rsid w:val="00507BC4"/>
    <w:rsid w:val="00510598"/>
    <w:rsid w:val="005128E4"/>
    <w:rsid w:val="005133DB"/>
    <w:rsid w:val="00514504"/>
    <w:rsid w:val="00521E1F"/>
    <w:rsid w:val="00525560"/>
    <w:rsid w:val="00533735"/>
    <w:rsid w:val="00544C49"/>
    <w:rsid w:val="00545686"/>
    <w:rsid w:val="00547F99"/>
    <w:rsid w:val="00550FE4"/>
    <w:rsid w:val="005516A1"/>
    <w:rsid w:val="00552D3E"/>
    <w:rsid w:val="005559EF"/>
    <w:rsid w:val="00563557"/>
    <w:rsid w:val="00564FB2"/>
    <w:rsid w:val="0057402A"/>
    <w:rsid w:val="005771D0"/>
    <w:rsid w:val="00584EBE"/>
    <w:rsid w:val="0059191A"/>
    <w:rsid w:val="005921FF"/>
    <w:rsid w:val="00594692"/>
    <w:rsid w:val="00597E4F"/>
    <w:rsid w:val="005A24ED"/>
    <w:rsid w:val="005A6D0E"/>
    <w:rsid w:val="005B1D06"/>
    <w:rsid w:val="005B52B0"/>
    <w:rsid w:val="005B6806"/>
    <w:rsid w:val="005C19E3"/>
    <w:rsid w:val="005C4225"/>
    <w:rsid w:val="005D22CB"/>
    <w:rsid w:val="005D4865"/>
    <w:rsid w:val="005E1EB8"/>
    <w:rsid w:val="005E20AD"/>
    <w:rsid w:val="005E3063"/>
    <w:rsid w:val="005E5A86"/>
    <w:rsid w:val="005E6D0B"/>
    <w:rsid w:val="005F0DAD"/>
    <w:rsid w:val="005F0F33"/>
    <w:rsid w:val="005F22B8"/>
    <w:rsid w:val="005F2857"/>
    <w:rsid w:val="005F66B9"/>
    <w:rsid w:val="00600DEB"/>
    <w:rsid w:val="006117BF"/>
    <w:rsid w:val="00627C75"/>
    <w:rsid w:val="00627C9F"/>
    <w:rsid w:val="006311E9"/>
    <w:rsid w:val="00632354"/>
    <w:rsid w:val="00635421"/>
    <w:rsid w:val="006363AF"/>
    <w:rsid w:val="00642810"/>
    <w:rsid w:val="00647841"/>
    <w:rsid w:val="00652333"/>
    <w:rsid w:val="006545FD"/>
    <w:rsid w:val="00660940"/>
    <w:rsid w:val="00661A08"/>
    <w:rsid w:val="00667978"/>
    <w:rsid w:val="00675CF3"/>
    <w:rsid w:val="0068009E"/>
    <w:rsid w:val="00687D0B"/>
    <w:rsid w:val="00692219"/>
    <w:rsid w:val="00692ADF"/>
    <w:rsid w:val="006948D8"/>
    <w:rsid w:val="006A17D2"/>
    <w:rsid w:val="006A73E6"/>
    <w:rsid w:val="006B1BBD"/>
    <w:rsid w:val="006B2D5C"/>
    <w:rsid w:val="006B69FC"/>
    <w:rsid w:val="006C0ECF"/>
    <w:rsid w:val="006C4EB1"/>
    <w:rsid w:val="006C69E4"/>
    <w:rsid w:val="006D062D"/>
    <w:rsid w:val="006D0B74"/>
    <w:rsid w:val="006D5858"/>
    <w:rsid w:val="006D6C70"/>
    <w:rsid w:val="006E0166"/>
    <w:rsid w:val="006E2FFB"/>
    <w:rsid w:val="006E7B34"/>
    <w:rsid w:val="006F53AF"/>
    <w:rsid w:val="006F77FA"/>
    <w:rsid w:val="006F7AD5"/>
    <w:rsid w:val="00701ADD"/>
    <w:rsid w:val="0070697F"/>
    <w:rsid w:val="007103C4"/>
    <w:rsid w:val="0072199C"/>
    <w:rsid w:val="00722C9F"/>
    <w:rsid w:val="007253B8"/>
    <w:rsid w:val="00734391"/>
    <w:rsid w:val="007347AE"/>
    <w:rsid w:val="0073591D"/>
    <w:rsid w:val="0073741F"/>
    <w:rsid w:val="007507A4"/>
    <w:rsid w:val="00755DCA"/>
    <w:rsid w:val="0076643F"/>
    <w:rsid w:val="00772BF2"/>
    <w:rsid w:val="00777F63"/>
    <w:rsid w:val="00780D9C"/>
    <w:rsid w:val="007847D7"/>
    <w:rsid w:val="00787081"/>
    <w:rsid w:val="00796970"/>
    <w:rsid w:val="007A3CEC"/>
    <w:rsid w:val="007A5074"/>
    <w:rsid w:val="007A5817"/>
    <w:rsid w:val="007A6FE1"/>
    <w:rsid w:val="007B05C4"/>
    <w:rsid w:val="007B2D7B"/>
    <w:rsid w:val="007B60E9"/>
    <w:rsid w:val="007B6CC3"/>
    <w:rsid w:val="007B76D3"/>
    <w:rsid w:val="007C3334"/>
    <w:rsid w:val="007D2B98"/>
    <w:rsid w:val="007D3ACA"/>
    <w:rsid w:val="007D3B85"/>
    <w:rsid w:val="007E21BC"/>
    <w:rsid w:val="007E408E"/>
    <w:rsid w:val="007E62C8"/>
    <w:rsid w:val="007E7C82"/>
    <w:rsid w:val="007F0FC1"/>
    <w:rsid w:val="007F2AA1"/>
    <w:rsid w:val="007F588D"/>
    <w:rsid w:val="00803F1C"/>
    <w:rsid w:val="00804C5E"/>
    <w:rsid w:val="0080600E"/>
    <w:rsid w:val="00814688"/>
    <w:rsid w:val="00815897"/>
    <w:rsid w:val="00817612"/>
    <w:rsid w:val="00822D8D"/>
    <w:rsid w:val="008230CB"/>
    <w:rsid w:val="00824211"/>
    <w:rsid w:val="0083138C"/>
    <w:rsid w:val="008338A4"/>
    <w:rsid w:val="00834D49"/>
    <w:rsid w:val="00837C45"/>
    <w:rsid w:val="00844730"/>
    <w:rsid w:val="008457C2"/>
    <w:rsid w:val="00852899"/>
    <w:rsid w:val="00857A82"/>
    <w:rsid w:val="00865D49"/>
    <w:rsid w:val="00873836"/>
    <w:rsid w:val="00874E31"/>
    <w:rsid w:val="00882C8C"/>
    <w:rsid w:val="008837EB"/>
    <w:rsid w:val="00883C9E"/>
    <w:rsid w:val="00883DF3"/>
    <w:rsid w:val="00885737"/>
    <w:rsid w:val="008901B8"/>
    <w:rsid w:val="0089040A"/>
    <w:rsid w:val="00890650"/>
    <w:rsid w:val="008944DC"/>
    <w:rsid w:val="00895991"/>
    <w:rsid w:val="00897E12"/>
    <w:rsid w:val="008A2345"/>
    <w:rsid w:val="008A38BB"/>
    <w:rsid w:val="008A7E0F"/>
    <w:rsid w:val="008B12F5"/>
    <w:rsid w:val="008C386E"/>
    <w:rsid w:val="008C5E2D"/>
    <w:rsid w:val="008D0137"/>
    <w:rsid w:val="008D3068"/>
    <w:rsid w:val="008D4DA1"/>
    <w:rsid w:val="008D6AB1"/>
    <w:rsid w:val="008D768D"/>
    <w:rsid w:val="008E0D92"/>
    <w:rsid w:val="008E2A18"/>
    <w:rsid w:val="008E3759"/>
    <w:rsid w:val="008E3ACA"/>
    <w:rsid w:val="008E3BFE"/>
    <w:rsid w:val="008E4C39"/>
    <w:rsid w:val="008E4CFE"/>
    <w:rsid w:val="008E62FD"/>
    <w:rsid w:val="008F1912"/>
    <w:rsid w:val="008F4F3E"/>
    <w:rsid w:val="0090270B"/>
    <w:rsid w:val="009041DC"/>
    <w:rsid w:val="00906E06"/>
    <w:rsid w:val="00917B5A"/>
    <w:rsid w:val="00920A58"/>
    <w:rsid w:val="00920A8C"/>
    <w:rsid w:val="00925502"/>
    <w:rsid w:val="00926132"/>
    <w:rsid w:val="00934A2C"/>
    <w:rsid w:val="00936BAE"/>
    <w:rsid w:val="009417FD"/>
    <w:rsid w:val="0095021E"/>
    <w:rsid w:val="009544C9"/>
    <w:rsid w:val="00955FA1"/>
    <w:rsid w:val="0096706E"/>
    <w:rsid w:val="00971F6B"/>
    <w:rsid w:val="00974491"/>
    <w:rsid w:val="00975C4E"/>
    <w:rsid w:val="009819C2"/>
    <w:rsid w:val="00981FBA"/>
    <w:rsid w:val="00991F56"/>
    <w:rsid w:val="00997BC5"/>
    <w:rsid w:val="009A197D"/>
    <w:rsid w:val="009A4F41"/>
    <w:rsid w:val="009B381B"/>
    <w:rsid w:val="009B46B2"/>
    <w:rsid w:val="009C163C"/>
    <w:rsid w:val="009D1753"/>
    <w:rsid w:val="009D53E2"/>
    <w:rsid w:val="009D642E"/>
    <w:rsid w:val="009D7611"/>
    <w:rsid w:val="009E0B61"/>
    <w:rsid w:val="009E53DE"/>
    <w:rsid w:val="009F4E84"/>
    <w:rsid w:val="009F51F8"/>
    <w:rsid w:val="00A11212"/>
    <w:rsid w:val="00A11E44"/>
    <w:rsid w:val="00A120F8"/>
    <w:rsid w:val="00A201F1"/>
    <w:rsid w:val="00A20EEF"/>
    <w:rsid w:val="00A30100"/>
    <w:rsid w:val="00A328B3"/>
    <w:rsid w:val="00A33F75"/>
    <w:rsid w:val="00A36CED"/>
    <w:rsid w:val="00A50FCF"/>
    <w:rsid w:val="00A528D1"/>
    <w:rsid w:val="00A610CD"/>
    <w:rsid w:val="00A642E4"/>
    <w:rsid w:val="00A70A6F"/>
    <w:rsid w:val="00A758AA"/>
    <w:rsid w:val="00A76EEC"/>
    <w:rsid w:val="00A90F82"/>
    <w:rsid w:val="00AA09A2"/>
    <w:rsid w:val="00AA60F5"/>
    <w:rsid w:val="00AA7996"/>
    <w:rsid w:val="00AB192F"/>
    <w:rsid w:val="00AB3242"/>
    <w:rsid w:val="00AB4B59"/>
    <w:rsid w:val="00AC19CB"/>
    <w:rsid w:val="00AE2376"/>
    <w:rsid w:val="00AE5488"/>
    <w:rsid w:val="00AE6F91"/>
    <w:rsid w:val="00AF5571"/>
    <w:rsid w:val="00AF79F3"/>
    <w:rsid w:val="00B07341"/>
    <w:rsid w:val="00B132C8"/>
    <w:rsid w:val="00B2168C"/>
    <w:rsid w:val="00B2273C"/>
    <w:rsid w:val="00B22796"/>
    <w:rsid w:val="00B27139"/>
    <w:rsid w:val="00B30437"/>
    <w:rsid w:val="00B30539"/>
    <w:rsid w:val="00B314DB"/>
    <w:rsid w:val="00B361F2"/>
    <w:rsid w:val="00B3718B"/>
    <w:rsid w:val="00B3745F"/>
    <w:rsid w:val="00B4632A"/>
    <w:rsid w:val="00B51C1B"/>
    <w:rsid w:val="00B5246C"/>
    <w:rsid w:val="00B52DA8"/>
    <w:rsid w:val="00B530F1"/>
    <w:rsid w:val="00B61501"/>
    <w:rsid w:val="00B732F2"/>
    <w:rsid w:val="00B73443"/>
    <w:rsid w:val="00B845A2"/>
    <w:rsid w:val="00B87C80"/>
    <w:rsid w:val="00B93D7F"/>
    <w:rsid w:val="00B97304"/>
    <w:rsid w:val="00BA276C"/>
    <w:rsid w:val="00BA54BF"/>
    <w:rsid w:val="00BB019D"/>
    <w:rsid w:val="00BB1E06"/>
    <w:rsid w:val="00BB306F"/>
    <w:rsid w:val="00BB7CD4"/>
    <w:rsid w:val="00BC0142"/>
    <w:rsid w:val="00BD0FF5"/>
    <w:rsid w:val="00BD3099"/>
    <w:rsid w:val="00BD4B89"/>
    <w:rsid w:val="00BD5922"/>
    <w:rsid w:val="00BD5D37"/>
    <w:rsid w:val="00BE36B5"/>
    <w:rsid w:val="00BF0110"/>
    <w:rsid w:val="00BF02CB"/>
    <w:rsid w:val="00BF6FD8"/>
    <w:rsid w:val="00BF782F"/>
    <w:rsid w:val="00BF7E33"/>
    <w:rsid w:val="00C03680"/>
    <w:rsid w:val="00C03FA6"/>
    <w:rsid w:val="00C054DF"/>
    <w:rsid w:val="00C05876"/>
    <w:rsid w:val="00C14551"/>
    <w:rsid w:val="00C21762"/>
    <w:rsid w:val="00C21FEF"/>
    <w:rsid w:val="00C23BA4"/>
    <w:rsid w:val="00C24543"/>
    <w:rsid w:val="00C256A2"/>
    <w:rsid w:val="00C25ADB"/>
    <w:rsid w:val="00C3666B"/>
    <w:rsid w:val="00C41E3D"/>
    <w:rsid w:val="00C51515"/>
    <w:rsid w:val="00C5660B"/>
    <w:rsid w:val="00C66B72"/>
    <w:rsid w:val="00C76A4E"/>
    <w:rsid w:val="00C851D9"/>
    <w:rsid w:val="00C87AC4"/>
    <w:rsid w:val="00C91996"/>
    <w:rsid w:val="00C93258"/>
    <w:rsid w:val="00C9567A"/>
    <w:rsid w:val="00C96378"/>
    <w:rsid w:val="00CA584F"/>
    <w:rsid w:val="00CB212D"/>
    <w:rsid w:val="00CB2660"/>
    <w:rsid w:val="00CC13C6"/>
    <w:rsid w:val="00CC5109"/>
    <w:rsid w:val="00CC5E90"/>
    <w:rsid w:val="00CD046C"/>
    <w:rsid w:val="00CD33FE"/>
    <w:rsid w:val="00CE076C"/>
    <w:rsid w:val="00CE14B8"/>
    <w:rsid w:val="00CE5199"/>
    <w:rsid w:val="00CE66D5"/>
    <w:rsid w:val="00CF314E"/>
    <w:rsid w:val="00CF637A"/>
    <w:rsid w:val="00D059DE"/>
    <w:rsid w:val="00D05ABD"/>
    <w:rsid w:val="00D12EEB"/>
    <w:rsid w:val="00D1399D"/>
    <w:rsid w:val="00D13FCE"/>
    <w:rsid w:val="00D306D1"/>
    <w:rsid w:val="00D30800"/>
    <w:rsid w:val="00D32388"/>
    <w:rsid w:val="00D34786"/>
    <w:rsid w:val="00D34FD2"/>
    <w:rsid w:val="00D37BFC"/>
    <w:rsid w:val="00D37E6C"/>
    <w:rsid w:val="00D43E00"/>
    <w:rsid w:val="00D459D3"/>
    <w:rsid w:val="00D47A8E"/>
    <w:rsid w:val="00D52D14"/>
    <w:rsid w:val="00D54D0B"/>
    <w:rsid w:val="00D61210"/>
    <w:rsid w:val="00D712D3"/>
    <w:rsid w:val="00D71422"/>
    <w:rsid w:val="00D72104"/>
    <w:rsid w:val="00D72DC6"/>
    <w:rsid w:val="00D7383B"/>
    <w:rsid w:val="00D7558D"/>
    <w:rsid w:val="00D81D92"/>
    <w:rsid w:val="00D876F9"/>
    <w:rsid w:val="00D87B8A"/>
    <w:rsid w:val="00D95405"/>
    <w:rsid w:val="00D95811"/>
    <w:rsid w:val="00DA6B46"/>
    <w:rsid w:val="00DA7B5F"/>
    <w:rsid w:val="00DB05F9"/>
    <w:rsid w:val="00DC0093"/>
    <w:rsid w:val="00DC11E7"/>
    <w:rsid w:val="00DC24E3"/>
    <w:rsid w:val="00DC3CA1"/>
    <w:rsid w:val="00DC7023"/>
    <w:rsid w:val="00DC769A"/>
    <w:rsid w:val="00DD3D86"/>
    <w:rsid w:val="00DD4025"/>
    <w:rsid w:val="00DD4AD2"/>
    <w:rsid w:val="00DE2862"/>
    <w:rsid w:val="00DF1EC4"/>
    <w:rsid w:val="00DF365A"/>
    <w:rsid w:val="00DF53D2"/>
    <w:rsid w:val="00E03087"/>
    <w:rsid w:val="00E0340B"/>
    <w:rsid w:val="00E04A90"/>
    <w:rsid w:val="00E0551F"/>
    <w:rsid w:val="00E14E19"/>
    <w:rsid w:val="00E219C7"/>
    <w:rsid w:val="00E255BD"/>
    <w:rsid w:val="00E31756"/>
    <w:rsid w:val="00E4118C"/>
    <w:rsid w:val="00E43157"/>
    <w:rsid w:val="00E461CE"/>
    <w:rsid w:val="00E47933"/>
    <w:rsid w:val="00E573E4"/>
    <w:rsid w:val="00E64C3D"/>
    <w:rsid w:val="00E71B22"/>
    <w:rsid w:val="00E720CA"/>
    <w:rsid w:val="00E82EF0"/>
    <w:rsid w:val="00E84EB5"/>
    <w:rsid w:val="00E85662"/>
    <w:rsid w:val="00E8789F"/>
    <w:rsid w:val="00E97B71"/>
    <w:rsid w:val="00EA3D34"/>
    <w:rsid w:val="00EB454D"/>
    <w:rsid w:val="00EB4B5F"/>
    <w:rsid w:val="00EB787B"/>
    <w:rsid w:val="00ED0702"/>
    <w:rsid w:val="00ED2AD0"/>
    <w:rsid w:val="00ED2DAA"/>
    <w:rsid w:val="00ED2F5E"/>
    <w:rsid w:val="00ED549D"/>
    <w:rsid w:val="00ED5E10"/>
    <w:rsid w:val="00ED721B"/>
    <w:rsid w:val="00ED76BE"/>
    <w:rsid w:val="00EE00E9"/>
    <w:rsid w:val="00EE04E0"/>
    <w:rsid w:val="00EE7127"/>
    <w:rsid w:val="00EE760A"/>
    <w:rsid w:val="00EF1AAA"/>
    <w:rsid w:val="00EF1AB3"/>
    <w:rsid w:val="00EF619B"/>
    <w:rsid w:val="00F00B55"/>
    <w:rsid w:val="00F02AD1"/>
    <w:rsid w:val="00F06DC8"/>
    <w:rsid w:val="00F253CC"/>
    <w:rsid w:val="00F37106"/>
    <w:rsid w:val="00F43D8D"/>
    <w:rsid w:val="00F44E25"/>
    <w:rsid w:val="00F519CF"/>
    <w:rsid w:val="00F56BA5"/>
    <w:rsid w:val="00F60E22"/>
    <w:rsid w:val="00F612AE"/>
    <w:rsid w:val="00F71213"/>
    <w:rsid w:val="00F77EC7"/>
    <w:rsid w:val="00F81395"/>
    <w:rsid w:val="00F81BB8"/>
    <w:rsid w:val="00F84CD7"/>
    <w:rsid w:val="00F84EB6"/>
    <w:rsid w:val="00F85942"/>
    <w:rsid w:val="00F90C64"/>
    <w:rsid w:val="00F917D1"/>
    <w:rsid w:val="00F9653B"/>
    <w:rsid w:val="00FA5C99"/>
    <w:rsid w:val="00FB62CF"/>
    <w:rsid w:val="00FB6B5D"/>
    <w:rsid w:val="00FC3244"/>
    <w:rsid w:val="00FC4952"/>
    <w:rsid w:val="00FC69AA"/>
    <w:rsid w:val="00FD3C3B"/>
    <w:rsid w:val="00FE07DD"/>
    <w:rsid w:val="00FE6B45"/>
    <w:rsid w:val="00FF55F3"/>
    <w:rsid w:val="00FF572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0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9B46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9B46B2"/>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B46B2"/>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B46B2"/>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95021E"/>
    <w:rPr>
      <w:sz w:val="16"/>
      <w:szCs w:val="16"/>
    </w:rPr>
  </w:style>
  <w:style w:type="paragraph" w:styleId="CommentText">
    <w:name w:val="annotation text"/>
    <w:basedOn w:val="Normal"/>
    <w:link w:val="CommentTextChar"/>
    <w:uiPriority w:val="99"/>
    <w:unhideWhenUsed/>
    <w:rsid w:val="0095021E"/>
    <w:rPr>
      <w:sz w:val="20"/>
      <w:szCs w:val="20"/>
    </w:rPr>
  </w:style>
  <w:style w:type="character" w:customStyle="1" w:styleId="CommentTextChar">
    <w:name w:val="Comment Text Char"/>
    <w:basedOn w:val="DefaultParagraphFont"/>
    <w:link w:val="CommentText"/>
    <w:uiPriority w:val="99"/>
    <w:rsid w:val="0095021E"/>
    <w:rPr>
      <w:lang w:val="en-US" w:eastAsia="en-US"/>
    </w:rPr>
  </w:style>
  <w:style w:type="paragraph" w:styleId="CommentSubject">
    <w:name w:val="annotation subject"/>
    <w:basedOn w:val="CommentText"/>
    <w:next w:val="CommentText"/>
    <w:link w:val="CommentSubjectChar"/>
    <w:uiPriority w:val="99"/>
    <w:semiHidden/>
    <w:unhideWhenUsed/>
    <w:rsid w:val="0095021E"/>
    <w:rPr>
      <w:b/>
      <w:bCs/>
    </w:rPr>
  </w:style>
  <w:style w:type="character" w:customStyle="1" w:styleId="CommentSubjectChar">
    <w:name w:val="Comment Subject Char"/>
    <w:basedOn w:val="CommentTextChar"/>
    <w:link w:val="CommentSubject"/>
    <w:uiPriority w:val="99"/>
    <w:semiHidden/>
    <w:rsid w:val="009502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8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47E0"/>
    <w:rsid w:val="001A0A6F"/>
    <w:rsid w:val="00200821"/>
    <w:rsid w:val="0025245B"/>
    <w:rsid w:val="002A3923"/>
    <w:rsid w:val="00394049"/>
    <w:rsid w:val="003B0C71"/>
    <w:rsid w:val="00415CEB"/>
    <w:rsid w:val="004240F4"/>
    <w:rsid w:val="004B5BBB"/>
    <w:rsid w:val="004F2DF8"/>
    <w:rsid w:val="0050498E"/>
    <w:rsid w:val="00517E2A"/>
    <w:rsid w:val="006A49FC"/>
    <w:rsid w:val="006F24A1"/>
    <w:rsid w:val="007D6355"/>
    <w:rsid w:val="009128BD"/>
    <w:rsid w:val="009A261B"/>
    <w:rsid w:val="009B6EDB"/>
    <w:rsid w:val="00AA2E17"/>
    <w:rsid w:val="00AC15A4"/>
    <w:rsid w:val="00AD56D3"/>
    <w:rsid w:val="00B0336C"/>
    <w:rsid w:val="00C00BB6"/>
    <w:rsid w:val="00D241E9"/>
    <w:rsid w:val="00D67168"/>
    <w:rsid w:val="00D7750D"/>
    <w:rsid w:val="00E6703D"/>
    <w:rsid w:val="00E868D1"/>
    <w:rsid w:val="00E86A0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9757-E3A7-49E6-9E49-225FE95D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12336</Characters>
  <Application>Microsoft Office Word</Application>
  <DocSecurity>0</DocSecurity>
  <Lines>251</Lines>
  <Paragraphs>75</Paragraphs>
  <ScaleCrop>false</ScaleCrop>
  <Company/>
  <LinksUpToDate>false</LinksUpToDate>
  <CharactersWithSpaces>14562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45/21</dc:title>
  <dc:creator/>
  <cp:lastModifiedBy/>
  <cp:revision>1</cp:revision>
  <dcterms:created xsi:type="dcterms:W3CDTF">2021-04-19T16:30:00Z</dcterms:created>
  <dcterms:modified xsi:type="dcterms:W3CDTF">2021-04-19T16:30:00Z</dcterms:modified>
</cp:coreProperties>
</file>